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ECE45" w14:textId="77777777" w:rsidR="006B4A9B" w:rsidRPr="00987D6B" w:rsidRDefault="006B4A9B" w:rsidP="00A528CA">
      <w:pPr>
        <w:pStyle w:val="Zwykytekst"/>
        <w:tabs>
          <w:tab w:val="left" w:pos="1134"/>
        </w:tabs>
        <w:ind w:right="-468"/>
        <w:jc w:val="center"/>
        <w:rPr>
          <w:rFonts w:ascii="Arial" w:hAnsi="Arial" w:cs="Arial"/>
          <w:sz w:val="22"/>
          <w:szCs w:val="22"/>
        </w:rPr>
      </w:pPr>
      <w:bookmarkStart w:id="0" w:name="bookmark1"/>
      <w:r w:rsidRPr="00987D6B">
        <w:rPr>
          <w:rFonts w:ascii="Arial" w:hAnsi="Arial" w:cs="Arial"/>
          <w:sz w:val="22"/>
          <w:szCs w:val="22"/>
        </w:rPr>
        <w:t>Dział III</w:t>
      </w:r>
    </w:p>
    <w:p w14:paraId="705BEDFD" w14:textId="77777777" w:rsidR="006B4A9B" w:rsidRPr="00987D6B" w:rsidRDefault="006B4A9B" w:rsidP="00A528CA">
      <w:pPr>
        <w:pStyle w:val="Zwykytekst"/>
        <w:tabs>
          <w:tab w:val="left" w:pos="1134"/>
        </w:tabs>
        <w:ind w:right="-468"/>
        <w:jc w:val="center"/>
        <w:rPr>
          <w:rFonts w:ascii="Arial" w:hAnsi="Arial" w:cs="Arial"/>
          <w:sz w:val="22"/>
          <w:szCs w:val="22"/>
        </w:rPr>
      </w:pPr>
      <w:r w:rsidRPr="00987D6B">
        <w:rPr>
          <w:rFonts w:ascii="Arial" w:hAnsi="Arial" w:cs="Arial"/>
          <w:sz w:val="22"/>
          <w:szCs w:val="22"/>
        </w:rPr>
        <w:t>Wzór umowy</w:t>
      </w:r>
    </w:p>
    <w:p w14:paraId="11C5FEF5" w14:textId="77777777" w:rsidR="006B4A9B" w:rsidRPr="00987D6B" w:rsidRDefault="006B4A9B" w:rsidP="00A528CA">
      <w:pPr>
        <w:pStyle w:val="Tytu"/>
        <w:rPr>
          <w:rFonts w:ascii="Arial" w:hAnsi="Arial" w:cs="Arial"/>
          <w:b w:val="0"/>
          <w:sz w:val="22"/>
          <w:szCs w:val="22"/>
        </w:rPr>
      </w:pPr>
    </w:p>
    <w:p w14:paraId="73D2B86B" w14:textId="0A2B6841" w:rsidR="006B4A9B" w:rsidRPr="00987D6B" w:rsidRDefault="006B4A9B" w:rsidP="00A528CA">
      <w:pPr>
        <w:pStyle w:val="Tytu"/>
        <w:rPr>
          <w:rFonts w:ascii="Arial" w:hAnsi="Arial" w:cs="Arial"/>
          <w:b w:val="0"/>
          <w:sz w:val="22"/>
          <w:szCs w:val="22"/>
        </w:rPr>
      </w:pPr>
      <w:r w:rsidRPr="00987D6B">
        <w:rPr>
          <w:rFonts w:ascii="Arial" w:hAnsi="Arial" w:cs="Arial"/>
          <w:b w:val="0"/>
          <w:sz w:val="22"/>
          <w:szCs w:val="22"/>
        </w:rPr>
        <w:t>UMOWA NR …. /202</w:t>
      </w:r>
      <w:r w:rsidR="00C6117F" w:rsidRPr="00987D6B">
        <w:rPr>
          <w:rFonts w:ascii="Arial" w:hAnsi="Arial" w:cs="Arial"/>
          <w:b w:val="0"/>
          <w:sz w:val="22"/>
          <w:szCs w:val="22"/>
        </w:rPr>
        <w:t>5</w:t>
      </w:r>
    </w:p>
    <w:p w14:paraId="75F9E2A5" w14:textId="77777777" w:rsidR="006B4A9B" w:rsidRPr="00987D6B" w:rsidRDefault="006B4A9B" w:rsidP="00A528CA">
      <w:pPr>
        <w:rPr>
          <w:rFonts w:ascii="Arial" w:hAnsi="Arial" w:cs="Arial"/>
          <w:sz w:val="22"/>
          <w:szCs w:val="22"/>
        </w:rPr>
      </w:pPr>
    </w:p>
    <w:p w14:paraId="0E78C4DD" w14:textId="77777777" w:rsidR="006B4A9B" w:rsidRPr="00987D6B" w:rsidRDefault="006B4A9B" w:rsidP="00A528CA">
      <w:pPr>
        <w:rPr>
          <w:rFonts w:ascii="Arial" w:hAnsi="Arial" w:cs="Arial"/>
          <w:sz w:val="22"/>
          <w:szCs w:val="22"/>
        </w:rPr>
      </w:pPr>
      <w:r w:rsidRPr="00987D6B">
        <w:rPr>
          <w:rFonts w:ascii="Arial" w:hAnsi="Arial" w:cs="Arial"/>
          <w:sz w:val="22"/>
          <w:szCs w:val="22"/>
        </w:rPr>
        <w:t>zawarta w dniu ……….. r. w Pilźnie, zwana dalej „umową”, pomiędzy:</w:t>
      </w:r>
    </w:p>
    <w:p w14:paraId="4A24FB92" w14:textId="77777777" w:rsidR="006B4A9B" w:rsidRPr="00987D6B" w:rsidRDefault="006B4A9B" w:rsidP="00A528CA">
      <w:pPr>
        <w:rPr>
          <w:rFonts w:ascii="Arial" w:hAnsi="Arial" w:cs="Arial"/>
          <w:sz w:val="22"/>
          <w:szCs w:val="22"/>
        </w:rPr>
      </w:pPr>
    </w:p>
    <w:p w14:paraId="07D3ED1B" w14:textId="1D8A9FC9" w:rsidR="006B4A9B" w:rsidRPr="00987D6B" w:rsidRDefault="006B4A9B" w:rsidP="00A528CA">
      <w:pPr>
        <w:rPr>
          <w:rFonts w:ascii="Arial" w:hAnsi="Arial" w:cs="Arial"/>
          <w:sz w:val="22"/>
          <w:szCs w:val="22"/>
        </w:rPr>
      </w:pPr>
      <w:r w:rsidRPr="00987D6B">
        <w:rPr>
          <w:rFonts w:ascii="Arial" w:hAnsi="Arial" w:cs="Arial"/>
          <w:sz w:val="22"/>
          <w:szCs w:val="22"/>
        </w:rPr>
        <w:t xml:space="preserve">Gmina Pilzno, 39-220 Pilzno, ul. Rynek 6, </w:t>
      </w:r>
      <w:r w:rsidR="0075490E" w:rsidRPr="00987D6B">
        <w:rPr>
          <w:rFonts w:ascii="Arial" w:hAnsi="Arial" w:cs="Arial"/>
          <w:sz w:val="22"/>
          <w:szCs w:val="22"/>
        </w:rPr>
        <w:t xml:space="preserve">NIP 8722219344, </w:t>
      </w:r>
      <w:r w:rsidRPr="00987D6B">
        <w:rPr>
          <w:rFonts w:ascii="Arial" w:hAnsi="Arial" w:cs="Arial"/>
          <w:sz w:val="22"/>
          <w:szCs w:val="22"/>
        </w:rPr>
        <w:t>zwana dalej „Zamawiający”, reprezentowana przez:</w:t>
      </w:r>
    </w:p>
    <w:p w14:paraId="683BC8D9" w14:textId="1242824C" w:rsidR="006B4A9B" w:rsidRPr="00987D6B" w:rsidRDefault="0075490E" w:rsidP="00A528CA">
      <w:pPr>
        <w:rPr>
          <w:rFonts w:ascii="Arial" w:hAnsi="Arial" w:cs="Arial"/>
          <w:sz w:val="22"/>
          <w:szCs w:val="22"/>
        </w:rPr>
      </w:pPr>
      <w:r w:rsidRPr="00987D6B">
        <w:rPr>
          <w:rFonts w:ascii="Arial" w:hAnsi="Arial" w:cs="Arial"/>
          <w:sz w:val="22"/>
          <w:szCs w:val="22"/>
        </w:rPr>
        <w:t>Tadeusz Pieczonka</w:t>
      </w:r>
      <w:r w:rsidR="006B4A9B" w:rsidRPr="00987D6B">
        <w:rPr>
          <w:rFonts w:ascii="Arial" w:hAnsi="Arial" w:cs="Arial"/>
          <w:sz w:val="22"/>
          <w:szCs w:val="22"/>
        </w:rPr>
        <w:t xml:space="preserve"> – Burmistrz Pilzna,</w:t>
      </w:r>
    </w:p>
    <w:p w14:paraId="589514D5" w14:textId="77777777" w:rsidR="006B4A9B" w:rsidRPr="00987D6B" w:rsidRDefault="006B4A9B" w:rsidP="00A528CA">
      <w:pPr>
        <w:rPr>
          <w:rFonts w:ascii="Arial" w:hAnsi="Arial" w:cs="Arial"/>
          <w:sz w:val="22"/>
          <w:szCs w:val="22"/>
        </w:rPr>
      </w:pPr>
      <w:r w:rsidRPr="00987D6B">
        <w:rPr>
          <w:rFonts w:ascii="Arial" w:hAnsi="Arial" w:cs="Arial"/>
          <w:sz w:val="22"/>
          <w:szCs w:val="22"/>
        </w:rPr>
        <w:t xml:space="preserve">a </w:t>
      </w:r>
    </w:p>
    <w:p w14:paraId="6A4D0DB6" w14:textId="77777777" w:rsidR="006B4A9B" w:rsidRPr="00987D6B" w:rsidRDefault="006B4A9B" w:rsidP="00A528CA">
      <w:pPr>
        <w:jc w:val="both"/>
        <w:rPr>
          <w:rFonts w:ascii="Arial" w:hAnsi="Arial" w:cs="Arial"/>
          <w:color w:val="000000"/>
          <w:sz w:val="22"/>
          <w:szCs w:val="22"/>
          <w:lang w:eastAsia="en-US"/>
        </w:rPr>
      </w:pPr>
      <w:r w:rsidRPr="00987D6B">
        <w:rPr>
          <w:rFonts w:ascii="Arial" w:hAnsi="Arial" w:cs="Arial"/>
          <w:color w:val="000000"/>
          <w:sz w:val="22"/>
          <w:szCs w:val="22"/>
        </w:rPr>
        <w:t>………………………</w:t>
      </w:r>
    </w:p>
    <w:p w14:paraId="2913F342" w14:textId="77777777" w:rsidR="006B4A9B" w:rsidRPr="00987D6B" w:rsidRDefault="006B4A9B" w:rsidP="00A528CA">
      <w:pPr>
        <w:jc w:val="both"/>
        <w:rPr>
          <w:rFonts w:ascii="Arial" w:hAnsi="Arial" w:cs="Arial"/>
          <w:sz w:val="22"/>
          <w:szCs w:val="22"/>
        </w:rPr>
      </w:pPr>
      <w:r w:rsidRPr="00987D6B">
        <w:rPr>
          <w:rFonts w:ascii="Arial" w:hAnsi="Arial" w:cs="Arial"/>
          <w:sz w:val="22"/>
          <w:szCs w:val="22"/>
        </w:rPr>
        <w:t>zwana dalej „Wykonawca”,</w:t>
      </w:r>
    </w:p>
    <w:p w14:paraId="7D67F347" w14:textId="77777777" w:rsidR="006B4A9B" w:rsidRPr="00987D6B" w:rsidRDefault="006B4A9B" w:rsidP="00A528CA">
      <w:pPr>
        <w:jc w:val="both"/>
        <w:rPr>
          <w:rFonts w:ascii="Arial" w:hAnsi="Arial" w:cs="Arial"/>
          <w:sz w:val="22"/>
          <w:szCs w:val="22"/>
        </w:rPr>
      </w:pPr>
    </w:p>
    <w:p w14:paraId="17ECF5DD" w14:textId="6FB76D03" w:rsidR="006B4A9B" w:rsidRPr="00987D6B" w:rsidRDefault="006B4A9B" w:rsidP="00A528CA">
      <w:pPr>
        <w:jc w:val="both"/>
        <w:rPr>
          <w:rFonts w:ascii="Arial" w:hAnsi="Arial" w:cs="Arial"/>
          <w:sz w:val="22"/>
          <w:szCs w:val="22"/>
        </w:rPr>
      </w:pPr>
      <w:r w:rsidRPr="00987D6B">
        <w:rPr>
          <w:rFonts w:ascii="Arial" w:hAnsi="Arial" w:cs="Arial"/>
          <w:sz w:val="22"/>
          <w:szCs w:val="22"/>
        </w:rPr>
        <w:t xml:space="preserve">spisana w wyniku przeprowadzonego postępowania o udzielenie zamówienia w trybie podstawowym na podstawie art. 275 pkt </w:t>
      </w:r>
      <w:r w:rsidR="00E8676F">
        <w:rPr>
          <w:rFonts w:ascii="Arial" w:hAnsi="Arial" w:cs="Arial"/>
          <w:sz w:val="22"/>
          <w:szCs w:val="22"/>
        </w:rPr>
        <w:t>1</w:t>
      </w:r>
      <w:r w:rsidRPr="00987D6B">
        <w:rPr>
          <w:rFonts w:ascii="Arial" w:hAnsi="Arial" w:cs="Arial"/>
          <w:sz w:val="22"/>
          <w:szCs w:val="22"/>
        </w:rPr>
        <w:t xml:space="preserve"> ustawy z dnia 11 września 2019 r. - Prawo zamówień publicznych (</w:t>
      </w:r>
      <w:r w:rsidR="00C6117F" w:rsidRPr="00987D6B">
        <w:rPr>
          <w:rFonts w:ascii="Arial" w:hAnsi="Arial" w:cs="Arial"/>
          <w:sz w:val="22"/>
          <w:szCs w:val="22"/>
        </w:rPr>
        <w:t>Dz. U. z 2024 r. poz. 1320, z </w:t>
      </w:r>
      <w:proofErr w:type="spellStart"/>
      <w:r w:rsidR="00C6117F" w:rsidRPr="00987D6B">
        <w:rPr>
          <w:rFonts w:ascii="Arial" w:hAnsi="Arial" w:cs="Arial"/>
          <w:sz w:val="22"/>
          <w:szCs w:val="22"/>
        </w:rPr>
        <w:t>późn</w:t>
      </w:r>
      <w:proofErr w:type="spellEnd"/>
      <w:r w:rsidR="00C6117F" w:rsidRPr="00987D6B">
        <w:rPr>
          <w:rFonts w:ascii="Arial" w:hAnsi="Arial" w:cs="Arial"/>
          <w:sz w:val="22"/>
          <w:szCs w:val="22"/>
        </w:rPr>
        <w:t>. zm.</w:t>
      </w:r>
      <w:r w:rsidRPr="00987D6B">
        <w:rPr>
          <w:rFonts w:ascii="Arial" w:hAnsi="Arial" w:cs="Arial"/>
          <w:sz w:val="22"/>
          <w:szCs w:val="22"/>
        </w:rPr>
        <w:t>).</w:t>
      </w:r>
    </w:p>
    <w:p w14:paraId="78A0D78E" w14:textId="77777777" w:rsidR="006B4A9B" w:rsidRPr="00987D6B" w:rsidRDefault="006B4A9B" w:rsidP="00A528CA">
      <w:pPr>
        <w:rPr>
          <w:rFonts w:ascii="Arial" w:hAnsi="Arial" w:cs="Arial"/>
          <w:sz w:val="22"/>
          <w:szCs w:val="22"/>
        </w:rPr>
      </w:pPr>
    </w:p>
    <w:p w14:paraId="4D7A4C3C" w14:textId="77777777" w:rsidR="006B4A9B" w:rsidRPr="00987D6B" w:rsidRDefault="006B4A9B" w:rsidP="00A528CA">
      <w:pPr>
        <w:rPr>
          <w:rFonts w:ascii="Arial" w:hAnsi="Arial" w:cs="Arial"/>
          <w:sz w:val="22"/>
          <w:szCs w:val="22"/>
        </w:rPr>
      </w:pPr>
      <w:r w:rsidRPr="00987D6B">
        <w:rPr>
          <w:rFonts w:ascii="Arial" w:hAnsi="Arial" w:cs="Arial"/>
          <w:sz w:val="22"/>
          <w:szCs w:val="22"/>
        </w:rPr>
        <w:t xml:space="preserve">Strony umowy zgodnie postanawiają, co następuje: </w:t>
      </w:r>
    </w:p>
    <w:p w14:paraId="5148A07C" w14:textId="77777777" w:rsidR="006B4A9B" w:rsidRPr="00987D6B" w:rsidRDefault="006B4A9B" w:rsidP="00A528CA">
      <w:pPr>
        <w:pStyle w:val="Teksttreci20"/>
        <w:shd w:val="clear" w:color="auto" w:fill="auto"/>
        <w:spacing w:line="240" w:lineRule="auto"/>
        <w:ind w:firstLine="0"/>
        <w:jc w:val="center"/>
        <w:rPr>
          <w:rStyle w:val="Nagwek14"/>
          <w:rFonts w:ascii="Arial" w:hAnsi="Arial" w:cs="Arial"/>
          <w:color w:val="000000" w:themeColor="text1"/>
        </w:rPr>
      </w:pPr>
    </w:p>
    <w:bookmarkEnd w:id="0"/>
    <w:p w14:paraId="65521DC2" w14:textId="77777777" w:rsidR="006150D7" w:rsidRPr="00987D6B" w:rsidRDefault="006150D7" w:rsidP="00A528CA">
      <w:pPr>
        <w:jc w:val="center"/>
        <w:rPr>
          <w:rFonts w:ascii="Arial" w:hAnsi="Arial" w:cs="Arial"/>
          <w:sz w:val="22"/>
          <w:szCs w:val="22"/>
        </w:rPr>
      </w:pPr>
      <w:r w:rsidRPr="00987D6B">
        <w:rPr>
          <w:rFonts w:ascii="Arial" w:hAnsi="Arial" w:cs="Arial"/>
          <w:sz w:val="22"/>
          <w:szCs w:val="22"/>
        </w:rPr>
        <w:t>§ 1</w:t>
      </w:r>
    </w:p>
    <w:p w14:paraId="2676831E" w14:textId="46618893" w:rsidR="002C7D63" w:rsidRPr="00E8676F" w:rsidRDefault="00C83D1D" w:rsidP="00E02CF6">
      <w:pPr>
        <w:pStyle w:val="Teksttreci20"/>
        <w:numPr>
          <w:ilvl w:val="0"/>
          <w:numId w:val="4"/>
        </w:numPr>
        <w:shd w:val="clear" w:color="auto" w:fill="auto"/>
        <w:spacing w:line="240" w:lineRule="auto"/>
        <w:ind w:left="284" w:hanging="284"/>
        <w:jc w:val="both"/>
        <w:rPr>
          <w:rFonts w:ascii="Arial" w:hAnsi="Arial" w:cs="Arial"/>
          <w:color w:val="000000"/>
          <w:spacing w:val="-1"/>
        </w:rPr>
      </w:pPr>
      <w:r w:rsidRPr="00E8676F">
        <w:rPr>
          <w:rStyle w:val="Teksttreci2"/>
          <w:rFonts w:ascii="Arial" w:hAnsi="Arial" w:cs="Arial"/>
          <w:color w:val="000000" w:themeColor="text1"/>
        </w:rPr>
        <w:t xml:space="preserve">Zamawiający </w:t>
      </w:r>
      <w:r w:rsidR="003B0571" w:rsidRPr="00E8676F">
        <w:rPr>
          <w:rFonts w:ascii="Arial" w:hAnsi="Arial" w:cs="Arial"/>
        </w:rPr>
        <w:t>zamawia</w:t>
      </w:r>
      <w:r w:rsidRPr="00E8676F">
        <w:rPr>
          <w:rStyle w:val="Teksttreci2"/>
          <w:rFonts w:ascii="Arial" w:hAnsi="Arial" w:cs="Arial"/>
          <w:color w:val="000000" w:themeColor="text1"/>
        </w:rPr>
        <w:t>, a Wykonawca zobowiązuje się do</w:t>
      </w:r>
      <w:r w:rsidR="009538A8" w:rsidRPr="00E8676F">
        <w:rPr>
          <w:rStyle w:val="Teksttreci2"/>
          <w:rFonts w:ascii="Arial" w:hAnsi="Arial" w:cs="Arial"/>
          <w:color w:val="000000" w:themeColor="text1"/>
        </w:rPr>
        <w:t xml:space="preserve"> </w:t>
      </w:r>
      <w:r w:rsidR="006150D7" w:rsidRPr="00E8676F">
        <w:rPr>
          <w:rFonts w:ascii="Arial" w:hAnsi="Arial" w:cs="Arial"/>
        </w:rPr>
        <w:t xml:space="preserve">wykonania </w:t>
      </w:r>
      <w:r w:rsidR="009538A8" w:rsidRPr="00E8676F">
        <w:rPr>
          <w:rStyle w:val="Teksttreci2"/>
          <w:rFonts w:ascii="Arial" w:hAnsi="Arial" w:cs="Arial"/>
          <w:color w:val="000000" w:themeColor="text1"/>
        </w:rPr>
        <w:t>zamówienia pn. „</w:t>
      </w:r>
      <w:r w:rsidR="00AA6BBC" w:rsidRPr="00E8676F">
        <w:rPr>
          <w:rFonts w:ascii="Arial" w:hAnsi="Arial" w:cs="Arial"/>
        </w:rPr>
        <w:t xml:space="preserve">Sporządzanie </w:t>
      </w:r>
      <w:r w:rsidR="00AA6BBC" w:rsidRPr="00E8676F">
        <w:rPr>
          <w:rFonts w:ascii="Arial" w:hAnsi="Arial" w:cs="Arial"/>
          <w:bCs/>
        </w:rPr>
        <w:t>projektów decyzji o warunkach zabudowy i decyzji o ustaleniu lokalizacji inwestycji celu publicznego dla Gminy Pilzno</w:t>
      </w:r>
      <w:r w:rsidR="009538A8" w:rsidRPr="00E8676F">
        <w:rPr>
          <w:rFonts w:ascii="Arial" w:hAnsi="Arial" w:cs="Arial"/>
          <w:color w:val="000000"/>
          <w:shd w:val="clear" w:color="auto" w:fill="FFFFFF"/>
        </w:rPr>
        <w:t>”</w:t>
      </w:r>
      <w:r w:rsidR="00FC5272" w:rsidRPr="00E8676F">
        <w:rPr>
          <w:rFonts w:ascii="Arial" w:hAnsi="Arial" w:cs="Arial"/>
          <w:color w:val="000000"/>
          <w:shd w:val="clear" w:color="auto" w:fill="FFFFFF"/>
        </w:rPr>
        <w:t>.</w:t>
      </w:r>
    </w:p>
    <w:p w14:paraId="0D65CB0D" w14:textId="7AEC3B10" w:rsidR="00FC5272" w:rsidRPr="00E8676F" w:rsidRDefault="00E8676F" w:rsidP="00E02CF6">
      <w:pPr>
        <w:pStyle w:val="Teksttreci20"/>
        <w:numPr>
          <w:ilvl w:val="0"/>
          <w:numId w:val="4"/>
        </w:numPr>
        <w:shd w:val="clear" w:color="auto" w:fill="auto"/>
        <w:spacing w:line="240" w:lineRule="auto"/>
        <w:ind w:left="284" w:hanging="284"/>
        <w:jc w:val="both"/>
        <w:rPr>
          <w:rFonts w:ascii="Arial" w:hAnsi="Arial" w:cs="Arial"/>
          <w:color w:val="000000" w:themeColor="text1"/>
          <w:shd w:val="clear" w:color="auto" w:fill="FFFFFF"/>
        </w:rPr>
      </w:pPr>
      <w:r w:rsidRPr="00E8676F">
        <w:rPr>
          <w:rFonts w:ascii="Arial" w:hAnsi="Arial" w:cs="Arial"/>
        </w:rPr>
        <w:t xml:space="preserve">Zakres zamówienia oraz wymagania odnośnie jego realizacji </w:t>
      </w:r>
      <w:r w:rsidR="00FC5272" w:rsidRPr="00E8676F">
        <w:rPr>
          <w:rFonts w:ascii="Arial" w:hAnsi="Arial" w:cs="Arial"/>
        </w:rPr>
        <w:t>określon</w:t>
      </w:r>
      <w:r w:rsidRPr="00E8676F">
        <w:rPr>
          <w:rFonts w:ascii="Arial" w:hAnsi="Arial" w:cs="Arial"/>
        </w:rPr>
        <w:t>e</w:t>
      </w:r>
      <w:r w:rsidR="00FC5272" w:rsidRPr="00E8676F">
        <w:rPr>
          <w:rFonts w:ascii="Arial" w:hAnsi="Arial" w:cs="Arial"/>
        </w:rPr>
        <w:t xml:space="preserve"> </w:t>
      </w:r>
      <w:r w:rsidRPr="00E8676F">
        <w:rPr>
          <w:rFonts w:ascii="Arial" w:hAnsi="Arial" w:cs="Arial"/>
        </w:rPr>
        <w:t>są</w:t>
      </w:r>
      <w:r w:rsidR="00FC5272" w:rsidRPr="00E8676F">
        <w:rPr>
          <w:rFonts w:ascii="Arial" w:hAnsi="Arial" w:cs="Arial"/>
        </w:rPr>
        <w:t xml:space="preserve"> w Specyfikacji Warunków Zamówienia</w:t>
      </w:r>
      <w:r w:rsidRPr="00E8676F">
        <w:rPr>
          <w:rFonts w:ascii="Arial" w:hAnsi="Arial" w:cs="Arial"/>
        </w:rPr>
        <w:t xml:space="preserve"> </w:t>
      </w:r>
      <w:r w:rsidR="00FC5272" w:rsidRPr="00E8676F">
        <w:rPr>
          <w:rFonts w:ascii="Arial" w:hAnsi="Arial" w:cs="Arial"/>
        </w:rPr>
        <w:t xml:space="preserve">z dn. </w:t>
      </w:r>
      <w:r w:rsidR="00C6117F" w:rsidRPr="00E8676F">
        <w:rPr>
          <w:rFonts w:ascii="Arial" w:hAnsi="Arial" w:cs="Arial"/>
          <w:bCs/>
        </w:rPr>
        <w:t xml:space="preserve">12-12-2025 </w:t>
      </w:r>
      <w:r w:rsidR="00FC5272" w:rsidRPr="00E8676F">
        <w:rPr>
          <w:rFonts w:ascii="Arial" w:hAnsi="Arial" w:cs="Arial"/>
        </w:rPr>
        <w:t xml:space="preserve">r. znak: </w:t>
      </w:r>
      <w:bookmarkStart w:id="1" w:name="_Hlk156309438"/>
      <w:r w:rsidR="00C6117F" w:rsidRPr="00E8676F">
        <w:rPr>
          <w:rFonts w:ascii="Arial" w:hAnsi="Arial" w:cs="Arial"/>
          <w:bCs/>
        </w:rPr>
        <w:t>IZP.2710.24.202</w:t>
      </w:r>
      <w:bookmarkEnd w:id="1"/>
      <w:r w:rsidR="00C6117F" w:rsidRPr="00E8676F">
        <w:rPr>
          <w:rFonts w:ascii="Arial" w:hAnsi="Arial" w:cs="Arial"/>
          <w:bCs/>
        </w:rPr>
        <w:t>5</w:t>
      </w:r>
      <w:r w:rsidR="00FC5272" w:rsidRPr="00E8676F">
        <w:rPr>
          <w:rFonts w:ascii="Arial" w:hAnsi="Arial" w:cs="Arial"/>
        </w:rPr>
        <w:t xml:space="preserve"> (wraz z jej wyjaśnieniami i zmianami), zwanej dalej „SWZ”. SWZ stanowi integralną część umowy.</w:t>
      </w:r>
    </w:p>
    <w:p w14:paraId="12CF163B" w14:textId="04DABA05" w:rsidR="00254623" w:rsidRPr="00987D6B" w:rsidRDefault="00C35D08" w:rsidP="00C6117F">
      <w:pPr>
        <w:pStyle w:val="Teksttreci20"/>
        <w:numPr>
          <w:ilvl w:val="0"/>
          <w:numId w:val="4"/>
        </w:numPr>
        <w:shd w:val="clear" w:color="auto" w:fill="auto"/>
        <w:spacing w:line="240" w:lineRule="auto"/>
        <w:ind w:left="284" w:hanging="284"/>
        <w:jc w:val="both"/>
        <w:rPr>
          <w:rFonts w:ascii="Arial" w:hAnsi="Arial" w:cs="Arial"/>
          <w:color w:val="000000" w:themeColor="text1"/>
          <w:shd w:val="clear" w:color="auto" w:fill="FFFFFF"/>
        </w:rPr>
      </w:pPr>
      <w:r w:rsidRPr="00987D6B">
        <w:rPr>
          <w:rFonts w:ascii="Arial" w:hAnsi="Arial" w:cs="Arial"/>
        </w:rPr>
        <w:t xml:space="preserve">Wykonawca zobowiązany jest wykonać </w:t>
      </w:r>
      <w:r w:rsidR="00A9080E" w:rsidRPr="00987D6B">
        <w:rPr>
          <w:rFonts w:ascii="Arial" w:hAnsi="Arial" w:cs="Arial"/>
        </w:rPr>
        <w:t>z</w:t>
      </w:r>
      <w:r w:rsidR="006D16B8" w:rsidRPr="00987D6B">
        <w:rPr>
          <w:rFonts w:ascii="Arial" w:hAnsi="Arial" w:cs="Arial"/>
        </w:rPr>
        <w:t>a</w:t>
      </w:r>
      <w:r w:rsidR="00A9080E" w:rsidRPr="00987D6B">
        <w:rPr>
          <w:rFonts w:ascii="Arial" w:hAnsi="Arial" w:cs="Arial"/>
        </w:rPr>
        <w:t>mówienie</w:t>
      </w:r>
      <w:r w:rsidRPr="00987D6B">
        <w:rPr>
          <w:rFonts w:ascii="Arial" w:hAnsi="Arial" w:cs="Arial"/>
        </w:rPr>
        <w:t xml:space="preserve"> zgodnie z obowiązującymi przepisami, w tym</w:t>
      </w:r>
      <w:r w:rsidR="00C6117F" w:rsidRPr="00987D6B">
        <w:rPr>
          <w:rFonts w:ascii="Arial" w:hAnsi="Arial" w:cs="Arial"/>
        </w:rPr>
        <w:t xml:space="preserve"> </w:t>
      </w:r>
      <w:r w:rsidR="008A02DF" w:rsidRPr="00987D6B">
        <w:rPr>
          <w:rFonts w:ascii="Arial" w:eastAsia="Arial Unicode MS" w:hAnsi="Arial" w:cs="Arial"/>
          <w:lang w:bidi="pl-PL"/>
        </w:rPr>
        <w:t xml:space="preserve">ustawą </w:t>
      </w:r>
      <w:r w:rsidR="008A02DF" w:rsidRPr="00987D6B">
        <w:rPr>
          <w:rStyle w:val="Teksttreci2"/>
          <w:rFonts w:ascii="Arial" w:hAnsi="Arial" w:cs="Arial"/>
          <w:color w:val="000000" w:themeColor="text1"/>
        </w:rPr>
        <w:t>z dnia 27 marca 2003 r. o planowaniu i zagospodarowaniu przestrzennym (Dz. U. z 202</w:t>
      </w:r>
      <w:r w:rsidR="00C6117F" w:rsidRPr="00987D6B">
        <w:rPr>
          <w:rStyle w:val="Teksttreci2"/>
          <w:rFonts w:ascii="Arial" w:hAnsi="Arial" w:cs="Arial"/>
          <w:color w:val="000000" w:themeColor="text1"/>
        </w:rPr>
        <w:t>4</w:t>
      </w:r>
      <w:r w:rsidR="008A02DF" w:rsidRPr="00987D6B">
        <w:rPr>
          <w:rStyle w:val="Teksttreci2"/>
          <w:rFonts w:ascii="Arial" w:hAnsi="Arial" w:cs="Arial"/>
          <w:color w:val="000000" w:themeColor="text1"/>
        </w:rPr>
        <w:t xml:space="preserve"> r. poz. </w:t>
      </w:r>
      <w:r w:rsidR="00C6117F" w:rsidRPr="00987D6B">
        <w:rPr>
          <w:rStyle w:val="Teksttreci2"/>
          <w:rFonts w:ascii="Arial" w:hAnsi="Arial" w:cs="Arial"/>
          <w:color w:val="000000" w:themeColor="text1"/>
        </w:rPr>
        <w:t>1130</w:t>
      </w:r>
      <w:r w:rsidR="008A02DF" w:rsidRPr="00987D6B">
        <w:rPr>
          <w:rStyle w:val="Teksttreci2"/>
          <w:rFonts w:ascii="Arial" w:hAnsi="Arial" w:cs="Arial"/>
          <w:color w:val="000000" w:themeColor="text1"/>
        </w:rPr>
        <w:t xml:space="preserve">, </w:t>
      </w:r>
      <w:r w:rsidR="008A02DF" w:rsidRPr="00987D6B">
        <w:rPr>
          <w:rFonts w:ascii="Arial" w:hAnsi="Arial" w:cs="Arial"/>
        </w:rPr>
        <w:t>z </w:t>
      </w:r>
      <w:proofErr w:type="spellStart"/>
      <w:r w:rsidR="008A02DF" w:rsidRPr="00987D6B">
        <w:rPr>
          <w:rFonts w:ascii="Arial" w:hAnsi="Arial" w:cs="Arial"/>
        </w:rPr>
        <w:t>późn</w:t>
      </w:r>
      <w:proofErr w:type="spellEnd"/>
      <w:r w:rsidR="008A02DF" w:rsidRPr="00987D6B">
        <w:rPr>
          <w:rFonts w:ascii="Arial" w:hAnsi="Arial" w:cs="Arial"/>
        </w:rPr>
        <w:t>. zm.</w:t>
      </w:r>
      <w:r w:rsidR="00C6117F" w:rsidRPr="00987D6B">
        <w:rPr>
          <w:rFonts w:ascii="Arial" w:hAnsi="Arial" w:cs="Arial"/>
        </w:rPr>
        <w:t>).</w:t>
      </w:r>
    </w:p>
    <w:p w14:paraId="44F37448" w14:textId="77777777" w:rsidR="006629DA" w:rsidRPr="00987D6B" w:rsidRDefault="006629DA" w:rsidP="00A528CA">
      <w:pPr>
        <w:pStyle w:val="Teksttreci20"/>
        <w:shd w:val="clear" w:color="auto" w:fill="auto"/>
        <w:spacing w:line="240" w:lineRule="auto"/>
        <w:ind w:left="360" w:firstLine="0"/>
        <w:jc w:val="center"/>
        <w:rPr>
          <w:rStyle w:val="Nagwek14"/>
          <w:rFonts w:ascii="Arial" w:hAnsi="Arial" w:cs="Arial"/>
          <w:color w:val="000000" w:themeColor="text1"/>
        </w:rPr>
      </w:pPr>
    </w:p>
    <w:p w14:paraId="5E24527F" w14:textId="77777777" w:rsidR="00C83D1D" w:rsidRPr="00987D6B" w:rsidRDefault="00C83D1D" w:rsidP="00A528CA">
      <w:pPr>
        <w:pStyle w:val="Teksttreci20"/>
        <w:shd w:val="clear" w:color="auto" w:fill="auto"/>
        <w:spacing w:line="240" w:lineRule="auto"/>
        <w:ind w:firstLine="0"/>
        <w:jc w:val="center"/>
        <w:rPr>
          <w:rStyle w:val="Nagwek14"/>
          <w:rFonts w:ascii="Arial" w:hAnsi="Arial" w:cs="Arial"/>
          <w:color w:val="000000" w:themeColor="text1"/>
        </w:rPr>
      </w:pPr>
      <w:r w:rsidRPr="00987D6B">
        <w:rPr>
          <w:rStyle w:val="Nagwek14"/>
          <w:rFonts w:ascii="Arial" w:hAnsi="Arial" w:cs="Arial"/>
          <w:color w:val="000000" w:themeColor="text1"/>
        </w:rPr>
        <w:t>§ 2</w:t>
      </w:r>
    </w:p>
    <w:p w14:paraId="37AC75F6" w14:textId="6129F428" w:rsidR="004B2176" w:rsidRPr="00987D6B" w:rsidRDefault="004B2176" w:rsidP="00E02CF6">
      <w:pPr>
        <w:pStyle w:val="Teksttreci20"/>
        <w:numPr>
          <w:ilvl w:val="0"/>
          <w:numId w:val="6"/>
        </w:numPr>
        <w:shd w:val="clear" w:color="auto" w:fill="auto"/>
        <w:spacing w:line="240" w:lineRule="auto"/>
        <w:ind w:left="426"/>
        <w:jc w:val="both"/>
        <w:rPr>
          <w:rFonts w:ascii="Arial" w:eastAsia="Arial Unicode MS" w:hAnsi="Arial" w:cs="Arial"/>
          <w:color w:val="000000" w:themeColor="text1"/>
          <w:shd w:val="clear" w:color="auto" w:fill="FFFFFF"/>
        </w:rPr>
      </w:pPr>
      <w:r w:rsidRPr="00987D6B">
        <w:rPr>
          <w:rFonts w:ascii="Arial" w:hAnsi="Arial" w:cs="Arial"/>
        </w:rPr>
        <w:t>Osob</w:t>
      </w:r>
      <w:r w:rsidR="003058D2" w:rsidRPr="00987D6B">
        <w:rPr>
          <w:rFonts w:ascii="Arial" w:hAnsi="Arial" w:cs="Arial"/>
        </w:rPr>
        <w:t>ą</w:t>
      </w:r>
      <w:r w:rsidRPr="00987D6B">
        <w:rPr>
          <w:rFonts w:ascii="Arial" w:hAnsi="Arial" w:cs="Arial"/>
        </w:rPr>
        <w:t xml:space="preserve"> sporz</w:t>
      </w:r>
      <w:r w:rsidR="003058D2" w:rsidRPr="00987D6B">
        <w:rPr>
          <w:rFonts w:ascii="Arial" w:hAnsi="Arial" w:cs="Arial"/>
        </w:rPr>
        <w:t>ą</w:t>
      </w:r>
      <w:r w:rsidRPr="00987D6B">
        <w:rPr>
          <w:rFonts w:ascii="Arial" w:hAnsi="Arial" w:cs="Arial"/>
        </w:rPr>
        <w:t>dzając</w:t>
      </w:r>
      <w:r w:rsidR="003058D2" w:rsidRPr="00987D6B">
        <w:rPr>
          <w:rFonts w:ascii="Arial" w:hAnsi="Arial" w:cs="Arial"/>
        </w:rPr>
        <w:t>ą</w:t>
      </w:r>
      <w:r w:rsidRPr="00987D6B">
        <w:rPr>
          <w:rFonts w:ascii="Arial" w:hAnsi="Arial" w:cs="Arial"/>
        </w:rPr>
        <w:t xml:space="preserve"> </w:t>
      </w:r>
      <w:r w:rsidR="00C6117F" w:rsidRPr="00987D6B">
        <w:rPr>
          <w:rFonts w:ascii="Arial" w:hAnsi="Arial" w:cs="Arial"/>
        </w:rPr>
        <w:t>projekty decyzji</w:t>
      </w:r>
      <w:r w:rsidR="00783FAE" w:rsidRPr="00987D6B">
        <w:rPr>
          <w:rFonts w:ascii="Arial" w:hAnsi="Arial" w:cs="Arial"/>
        </w:rPr>
        <w:t xml:space="preserve"> (zgodnie ze złożoną ofertą)</w:t>
      </w:r>
      <w:r w:rsidR="00C6117F" w:rsidRPr="00987D6B">
        <w:rPr>
          <w:rFonts w:ascii="Arial" w:hAnsi="Arial" w:cs="Arial"/>
        </w:rPr>
        <w:t xml:space="preserve"> b</w:t>
      </w:r>
      <w:r w:rsidR="009E570D" w:rsidRPr="00987D6B">
        <w:rPr>
          <w:rFonts w:ascii="Arial" w:hAnsi="Arial" w:cs="Arial"/>
        </w:rPr>
        <w:t>ę</w:t>
      </w:r>
      <w:r w:rsidR="00C6117F" w:rsidRPr="00987D6B">
        <w:rPr>
          <w:rFonts w:ascii="Arial" w:hAnsi="Arial" w:cs="Arial"/>
        </w:rPr>
        <w:t>dzie</w:t>
      </w:r>
      <w:r w:rsidRPr="00987D6B">
        <w:rPr>
          <w:rFonts w:ascii="Arial" w:hAnsi="Arial" w:cs="Arial"/>
        </w:rPr>
        <w:t>: …………………….</w:t>
      </w:r>
    </w:p>
    <w:p w14:paraId="25465423" w14:textId="02A1D352" w:rsidR="004B2176" w:rsidRPr="00987D6B" w:rsidRDefault="004B2176" w:rsidP="004B2176">
      <w:pPr>
        <w:pStyle w:val="Teksttreci20"/>
        <w:shd w:val="clear" w:color="auto" w:fill="auto"/>
        <w:spacing w:line="240" w:lineRule="auto"/>
        <w:ind w:left="426" w:firstLine="0"/>
        <w:jc w:val="both"/>
        <w:rPr>
          <w:rFonts w:ascii="Arial" w:eastAsia="Arial Unicode MS" w:hAnsi="Arial" w:cs="Arial"/>
          <w:color w:val="000000" w:themeColor="text1"/>
          <w:shd w:val="clear" w:color="auto" w:fill="FFFFFF"/>
        </w:rPr>
      </w:pPr>
      <w:r w:rsidRPr="00987D6B">
        <w:rPr>
          <w:rFonts w:ascii="Arial" w:hAnsi="Arial" w:cs="Arial"/>
        </w:rPr>
        <w:t>Wykonawca może wystąpić z wnioskiem o zmianę</w:t>
      </w:r>
      <w:r w:rsidR="003058D2" w:rsidRPr="00987D6B">
        <w:rPr>
          <w:rFonts w:ascii="Arial" w:hAnsi="Arial" w:cs="Arial"/>
        </w:rPr>
        <w:t xml:space="preserve"> w/w osoby</w:t>
      </w:r>
      <w:r w:rsidRPr="00987D6B">
        <w:rPr>
          <w:rFonts w:ascii="Arial" w:hAnsi="Arial" w:cs="Arial"/>
        </w:rPr>
        <w:t xml:space="preserve">, pod warunkiem, </w:t>
      </w:r>
      <w:r w:rsidRPr="00987D6B">
        <w:rPr>
          <w:rFonts w:ascii="Arial" w:hAnsi="Arial" w:cs="Arial"/>
        </w:rPr>
        <w:br/>
        <w:t>iż proponowan</w:t>
      </w:r>
      <w:r w:rsidR="003058D2" w:rsidRPr="00987D6B">
        <w:rPr>
          <w:rFonts w:ascii="Arial" w:hAnsi="Arial" w:cs="Arial"/>
        </w:rPr>
        <w:t>a</w:t>
      </w:r>
      <w:r w:rsidRPr="00987D6B">
        <w:rPr>
          <w:rFonts w:ascii="Arial" w:hAnsi="Arial" w:cs="Arial"/>
        </w:rPr>
        <w:t xml:space="preserve"> </w:t>
      </w:r>
      <w:r w:rsidR="003058D2" w:rsidRPr="00987D6B">
        <w:rPr>
          <w:rFonts w:ascii="Arial" w:hAnsi="Arial" w:cs="Arial"/>
        </w:rPr>
        <w:t>osoba</w:t>
      </w:r>
      <w:r w:rsidRPr="00987D6B">
        <w:rPr>
          <w:rFonts w:ascii="Arial" w:hAnsi="Arial" w:cs="Arial"/>
        </w:rPr>
        <w:t xml:space="preserve"> spełnia warunki udziału w postępowaniu.</w:t>
      </w:r>
    </w:p>
    <w:p w14:paraId="327DB4F8" w14:textId="45FC6CB6" w:rsidR="00C83D1D" w:rsidRPr="00987D6B" w:rsidRDefault="00EE4A14" w:rsidP="00E02CF6">
      <w:pPr>
        <w:pStyle w:val="Teksttreci20"/>
        <w:numPr>
          <w:ilvl w:val="0"/>
          <w:numId w:val="6"/>
        </w:numPr>
        <w:shd w:val="clear" w:color="auto" w:fill="auto"/>
        <w:spacing w:line="240" w:lineRule="auto"/>
        <w:ind w:left="426"/>
        <w:jc w:val="both"/>
        <w:rPr>
          <w:rStyle w:val="Teksttreci2"/>
          <w:rFonts w:ascii="Arial" w:eastAsia="Arial Unicode MS" w:hAnsi="Arial" w:cs="Arial"/>
          <w:color w:val="000000" w:themeColor="text1"/>
        </w:rPr>
      </w:pPr>
      <w:r w:rsidRPr="00987D6B">
        <w:rPr>
          <w:rFonts w:ascii="Arial" w:hAnsi="Arial" w:cs="Arial"/>
        </w:rPr>
        <w:t>Wykonawca, w czasie realizacji umowy, będzie</w:t>
      </w:r>
      <w:r w:rsidR="00AF3C63" w:rsidRPr="00987D6B">
        <w:rPr>
          <w:rFonts w:ascii="Arial" w:hAnsi="Arial" w:cs="Arial"/>
        </w:rPr>
        <w:t xml:space="preserve"> na bieżąco</w:t>
      </w:r>
      <w:r w:rsidRPr="00987D6B">
        <w:rPr>
          <w:rFonts w:ascii="Arial" w:hAnsi="Arial" w:cs="Arial"/>
        </w:rPr>
        <w:t xml:space="preserve"> uwzględniał ewentualne zmiany przepisów prawnych. Wykonawca zapewni</w:t>
      </w:r>
      <w:r w:rsidR="00B146BE" w:rsidRPr="00987D6B">
        <w:rPr>
          <w:rFonts w:ascii="Arial" w:hAnsi="Arial" w:cs="Arial"/>
        </w:rPr>
        <w:t>, że</w:t>
      </w:r>
      <w:r w:rsidRPr="00987D6B">
        <w:rPr>
          <w:rFonts w:ascii="Arial" w:hAnsi="Arial" w:cs="Arial"/>
        </w:rPr>
        <w:t xml:space="preserve"> poszczególn</w:t>
      </w:r>
      <w:r w:rsidR="00B146BE" w:rsidRPr="00987D6B">
        <w:rPr>
          <w:rFonts w:ascii="Arial" w:hAnsi="Arial" w:cs="Arial"/>
        </w:rPr>
        <w:t>e</w:t>
      </w:r>
      <w:r w:rsidRPr="00987D6B">
        <w:rPr>
          <w:rFonts w:ascii="Arial" w:hAnsi="Arial" w:cs="Arial"/>
        </w:rPr>
        <w:t xml:space="preserve"> opracowa</w:t>
      </w:r>
      <w:r w:rsidR="00B146BE" w:rsidRPr="00987D6B">
        <w:rPr>
          <w:rFonts w:ascii="Arial" w:hAnsi="Arial" w:cs="Arial"/>
        </w:rPr>
        <w:t>nia będą zgodne z przepisami obowiązującymi w dniu ich przekazania do sprawdzenia Zamawiającemu</w:t>
      </w:r>
      <w:r w:rsidR="00C83D1D" w:rsidRPr="00987D6B">
        <w:rPr>
          <w:rStyle w:val="Teksttreci2"/>
          <w:rFonts w:ascii="Arial" w:hAnsi="Arial" w:cs="Arial"/>
          <w:color w:val="000000" w:themeColor="text1"/>
        </w:rPr>
        <w:t>.</w:t>
      </w:r>
    </w:p>
    <w:p w14:paraId="2677CCA6" w14:textId="4C02BAA3" w:rsidR="00435F1C" w:rsidRPr="00987D6B" w:rsidRDefault="007210EE" w:rsidP="00E02CF6">
      <w:pPr>
        <w:pStyle w:val="Teksttreci20"/>
        <w:numPr>
          <w:ilvl w:val="0"/>
          <w:numId w:val="6"/>
        </w:numPr>
        <w:shd w:val="clear" w:color="auto" w:fill="auto"/>
        <w:spacing w:line="240" w:lineRule="auto"/>
        <w:ind w:left="426"/>
        <w:jc w:val="both"/>
        <w:rPr>
          <w:rStyle w:val="Teksttreci2"/>
          <w:rFonts w:ascii="Arial" w:eastAsia="Arial Unicode MS" w:hAnsi="Arial" w:cs="Arial"/>
          <w:color w:val="000000" w:themeColor="text1"/>
        </w:rPr>
      </w:pPr>
      <w:r w:rsidRPr="00987D6B">
        <w:rPr>
          <w:rStyle w:val="Teksttreci2"/>
          <w:rFonts w:ascii="Arial" w:eastAsia="Arial Unicode MS" w:hAnsi="Arial" w:cs="Arial"/>
          <w:color w:val="000000" w:themeColor="text1"/>
        </w:rPr>
        <w:t>Strony wyznaczą osoby do bieżących kontaktów.</w:t>
      </w:r>
    </w:p>
    <w:p w14:paraId="6F741438" w14:textId="061F5D3C" w:rsidR="00D9255C" w:rsidRPr="00987D6B" w:rsidRDefault="00D9255C" w:rsidP="00E02CF6">
      <w:pPr>
        <w:pStyle w:val="Teksttreci20"/>
        <w:numPr>
          <w:ilvl w:val="0"/>
          <w:numId w:val="6"/>
        </w:numPr>
        <w:shd w:val="clear" w:color="auto" w:fill="auto"/>
        <w:spacing w:line="240" w:lineRule="auto"/>
        <w:ind w:left="426"/>
        <w:jc w:val="both"/>
        <w:rPr>
          <w:rFonts w:ascii="Arial" w:eastAsia="Arial Unicode MS" w:hAnsi="Arial" w:cs="Arial"/>
          <w:color w:val="000000" w:themeColor="text1"/>
          <w:shd w:val="clear" w:color="auto" w:fill="FFFFFF"/>
        </w:rPr>
      </w:pPr>
      <w:r w:rsidRPr="00987D6B">
        <w:rPr>
          <w:rFonts w:ascii="Arial" w:hAnsi="Arial" w:cs="Arial"/>
        </w:rPr>
        <w:t>Strony ustalają, że wykonanie poniższych części zamówienia zostanie powierzone podwykonawcom:</w:t>
      </w:r>
    </w:p>
    <w:p w14:paraId="2E1BE801" w14:textId="77777777" w:rsidR="00D9255C" w:rsidRPr="00987D6B" w:rsidRDefault="00D9255C" w:rsidP="00D9255C">
      <w:pPr>
        <w:ind w:left="709" w:hanging="240"/>
        <w:rPr>
          <w:rFonts w:ascii="Arial" w:hAnsi="Arial" w:cs="Arial"/>
          <w:sz w:val="22"/>
          <w:szCs w:val="22"/>
        </w:rPr>
      </w:pPr>
      <w:r w:rsidRPr="00987D6B">
        <w:rPr>
          <w:rFonts w:ascii="Arial" w:hAnsi="Arial" w:cs="Arial"/>
          <w:sz w:val="22"/>
          <w:szCs w:val="22"/>
        </w:rPr>
        <w:t>- …………………..</w:t>
      </w:r>
    </w:p>
    <w:p w14:paraId="7FA02B6D" w14:textId="2E1BDC9B" w:rsidR="00D9255C" w:rsidRPr="00987D6B" w:rsidRDefault="00D9255C" w:rsidP="00D9255C">
      <w:pPr>
        <w:ind w:left="709" w:hanging="240"/>
        <w:rPr>
          <w:rFonts w:ascii="Arial" w:hAnsi="Arial" w:cs="Arial"/>
          <w:sz w:val="22"/>
          <w:szCs w:val="22"/>
        </w:rPr>
      </w:pPr>
      <w:r w:rsidRPr="00987D6B">
        <w:rPr>
          <w:rFonts w:ascii="Arial" w:hAnsi="Arial" w:cs="Arial"/>
          <w:sz w:val="22"/>
          <w:szCs w:val="22"/>
        </w:rPr>
        <w:t xml:space="preserve">W pozostałym zakresie Wykonawca wykona </w:t>
      </w:r>
      <w:r w:rsidR="0045108C" w:rsidRPr="00987D6B">
        <w:rPr>
          <w:rFonts w:ascii="Arial" w:hAnsi="Arial" w:cs="Arial"/>
          <w:sz w:val="22"/>
          <w:szCs w:val="22"/>
        </w:rPr>
        <w:t>prace</w:t>
      </w:r>
      <w:r w:rsidRPr="00987D6B">
        <w:rPr>
          <w:rFonts w:ascii="Arial" w:hAnsi="Arial" w:cs="Arial"/>
          <w:sz w:val="22"/>
          <w:szCs w:val="22"/>
        </w:rPr>
        <w:t xml:space="preserve"> osobiście.</w:t>
      </w:r>
    </w:p>
    <w:p w14:paraId="7CF76EB3" w14:textId="397A2855" w:rsidR="00D9255C" w:rsidRPr="00987D6B" w:rsidRDefault="00D9255C" w:rsidP="00D9255C">
      <w:pPr>
        <w:pStyle w:val="Teksttreci20"/>
        <w:shd w:val="clear" w:color="auto" w:fill="auto"/>
        <w:spacing w:line="240" w:lineRule="auto"/>
        <w:ind w:left="426" w:firstLine="0"/>
        <w:jc w:val="both"/>
        <w:rPr>
          <w:rFonts w:ascii="Arial" w:hAnsi="Arial" w:cs="Arial"/>
        </w:rPr>
      </w:pPr>
      <w:r w:rsidRPr="00987D6B">
        <w:rPr>
          <w:rFonts w:ascii="Arial" w:hAnsi="Arial" w:cs="Arial"/>
        </w:rPr>
        <w:t>Zamawiający może wyrazić zgodę na zmianę powyższych ustaleń. Wprowadzenie przedmiotowej zmiany nie wymaga formy aneksu.</w:t>
      </w:r>
    </w:p>
    <w:p w14:paraId="1643E94D" w14:textId="75CAF4D4" w:rsidR="00D9255C" w:rsidRPr="00987D6B" w:rsidRDefault="00D9255C" w:rsidP="00E02CF6">
      <w:pPr>
        <w:pStyle w:val="Teksttreci20"/>
        <w:numPr>
          <w:ilvl w:val="0"/>
          <w:numId w:val="6"/>
        </w:numPr>
        <w:shd w:val="clear" w:color="auto" w:fill="auto"/>
        <w:spacing w:line="240" w:lineRule="auto"/>
        <w:ind w:left="426"/>
        <w:jc w:val="both"/>
        <w:rPr>
          <w:rFonts w:ascii="Arial" w:eastAsia="Arial Unicode MS" w:hAnsi="Arial" w:cs="Arial"/>
          <w:color w:val="000000" w:themeColor="text1"/>
          <w:shd w:val="clear" w:color="auto" w:fill="FFFFFF"/>
        </w:rPr>
      </w:pPr>
      <w:r w:rsidRPr="00987D6B">
        <w:rPr>
          <w:rFonts w:ascii="Arial" w:hAnsi="Arial" w:cs="Arial"/>
        </w:rPr>
        <w:t>Zamawiający wymaga, aby przed przystąpieniem do wykonania zamówienia Wykonawca podał nazwy, dane kontaktowe oraz przedstawicieli podwykonawców,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prac.</w:t>
      </w:r>
    </w:p>
    <w:p w14:paraId="6D6D9BED" w14:textId="0489A2E7" w:rsidR="00A061BA" w:rsidRPr="00987D6B" w:rsidRDefault="00A061BA" w:rsidP="00E02CF6">
      <w:pPr>
        <w:pStyle w:val="Teksttreci20"/>
        <w:numPr>
          <w:ilvl w:val="0"/>
          <w:numId w:val="6"/>
        </w:numPr>
        <w:shd w:val="clear" w:color="auto" w:fill="auto"/>
        <w:spacing w:line="240" w:lineRule="auto"/>
        <w:ind w:left="426"/>
        <w:jc w:val="both"/>
        <w:rPr>
          <w:rStyle w:val="Teksttreci2"/>
          <w:rFonts w:ascii="Arial" w:eastAsia="Arial Unicode MS" w:hAnsi="Arial" w:cs="Arial"/>
          <w:color w:val="000000" w:themeColor="text1"/>
        </w:rPr>
      </w:pPr>
      <w:r w:rsidRPr="00987D6B">
        <w:rPr>
          <w:rFonts w:ascii="Arial" w:hAnsi="Arial" w:cs="Arial"/>
        </w:rPr>
        <w:t xml:space="preserve">Jeżeli zmiana albo rezygnacja z podwykonawcy dotyczy podmiotu, na którego zasoby Wykonawca powoływał się, na zasadach określonych w art. 118 ust. 1 ustawy </w:t>
      </w:r>
      <w:proofErr w:type="spellStart"/>
      <w:r w:rsidRPr="00987D6B">
        <w:rPr>
          <w:rFonts w:ascii="Arial" w:hAnsi="Arial" w:cs="Arial"/>
        </w:rPr>
        <w:t>Pzp</w:t>
      </w:r>
      <w:proofErr w:type="spellEnd"/>
      <w:r w:rsidRPr="00987D6B">
        <w:rPr>
          <w:rFonts w:ascii="Arial" w:hAnsi="Arial" w:cs="Arial"/>
        </w:rPr>
        <w:t xml:space="preserve">, w celu wykazania spełniania warunków udziału w postępowaniu, Wykonawca jest </w:t>
      </w:r>
      <w:r w:rsidRPr="00987D6B">
        <w:rPr>
          <w:rFonts w:ascii="Arial" w:hAnsi="Arial" w:cs="Arial"/>
        </w:rPr>
        <w:lastRenderedPageBreak/>
        <w:t>obowiązany wykazać Zamawiającemu, że proponowany inny podwykonawca lub Wykonawca samodzielnie spełnia je w stopniu nie mniejszym niż podwykonawca, na którego zasoby Wykonawca powoływał się w trakcie postępowania o udzielenie zamówienia. Jeżeli zdolności techniczne proponowanego innego podwykonawcy nie potwierdzają spełniania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9457FA" w14:textId="77777777" w:rsidR="00710C6C" w:rsidRPr="00987D6B" w:rsidRDefault="00710C6C" w:rsidP="00A528CA">
      <w:pPr>
        <w:pStyle w:val="Teksttreci20"/>
        <w:shd w:val="clear" w:color="auto" w:fill="auto"/>
        <w:spacing w:line="240" w:lineRule="auto"/>
        <w:ind w:firstLine="0"/>
        <w:jc w:val="center"/>
        <w:rPr>
          <w:rStyle w:val="Nagwek14"/>
          <w:rFonts w:ascii="Arial" w:hAnsi="Arial" w:cs="Arial"/>
          <w:color w:val="000000" w:themeColor="text1"/>
        </w:rPr>
      </w:pPr>
      <w:bookmarkStart w:id="2" w:name="bookmark6"/>
    </w:p>
    <w:p w14:paraId="24FFC90B" w14:textId="77777777" w:rsidR="00C83D1D" w:rsidRPr="00987D6B" w:rsidRDefault="00C83D1D" w:rsidP="00A528CA">
      <w:pPr>
        <w:pStyle w:val="Teksttreci20"/>
        <w:shd w:val="clear" w:color="auto" w:fill="auto"/>
        <w:spacing w:line="240" w:lineRule="auto"/>
        <w:ind w:firstLine="0"/>
        <w:jc w:val="center"/>
        <w:rPr>
          <w:rStyle w:val="Nagwek14"/>
          <w:rFonts w:ascii="Arial" w:hAnsi="Arial" w:cs="Arial"/>
          <w:color w:val="000000" w:themeColor="text1"/>
        </w:rPr>
      </w:pPr>
      <w:r w:rsidRPr="00987D6B">
        <w:rPr>
          <w:rStyle w:val="Nagwek14"/>
          <w:rFonts w:ascii="Arial" w:hAnsi="Arial" w:cs="Arial"/>
          <w:color w:val="000000" w:themeColor="text1"/>
        </w:rPr>
        <w:t>§ 3</w:t>
      </w:r>
    </w:p>
    <w:p w14:paraId="4EAAD8E4" w14:textId="11EAC36B" w:rsidR="002C7D63" w:rsidRPr="00987D6B" w:rsidRDefault="00987D6B" w:rsidP="00E02CF6">
      <w:pPr>
        <w:pStyle w:val="Tekstpodstawowy"/>
        <w:numPr>
          <w:ilvl w:val="0"/>
          <w:numId w:val="1"/>
        </w:numPr>
        <w:suppressAutoHyphens/>
        <w:spacing w:after="0"/>
        <w:ind w:left="284" w:hanging="284"/>
        <w:jc w:val="both"/>
        <w:rPr>
          <w:rFonts w:ascii="Arial" w:hAnsi="Arial" w:cs="Arial"/>
          <w:color w:val="000000" w:themeColor="text1"/>
          <w:sz w:val="22"/>
          <w:szCs w:val="22"/>
        </w:rPr>
      </w:pPr>
      <w:r w:rsidRPr="00987D6B">
        <w:rPr>
          <w:rFonts w:ascii="Arial" w:hAnsi="Arial" w:cs="Arial"/>
          <w:sz w:val="22"/>
          <w:szCs w:val="22"/>
        </w:rPr>
        <w:t>Umowa obowiązuje</w:t>
      </w:r>
      <w:r w:rsidR="009E570D" w:rsidRPr="00987D6B">
        <w:rPr>
          <w:rFonts w:ascii="Arial" w:hAnsi="Arial" w:cs="Arial"/>
          <w:sz w:val="22"/>
          <w:szCs w:val="22"/>
        </w:rPr>
        <w:t xml:space="preserve"> od dnia </w:t>
      </w:r>
      <w:r w:rsidRPr="00987D6B">
        <w:rPr>
          <w:rFonts w:ascii="Arial" w:hAnsi="Arial" w:cs="Arial"/>
          <w:sz w:val="22"/>
          <w:szCs w:val="22"/>
        </w:rPr>
        <w:t xml:space="preserve">jej </w:t>
      </w:r>
      <w:r w:rsidR="009E570D" w:rsidRPr="00987D6B">
        <w:rPr>
          <w:rFonts w:ascii="Arial" w:hAnsi="Arial" w:cs="Arial"/>
          <w:sz w:val="22"/>
          <w:szCs w:val="22"/>
        </w:rPr>
        <w:t xml:space="preserve">zawarcia do </w:t>
      </w:r>
      <w:r w:rsidR="00AC2F7D">
        <w:rPr>
          <w:rFonts w:ascii="Arial" w:hAnsi="Arial" w:cs="Arial"/>
          <w:sz w:val="22"/>
          <w:szCs w:val="22"/>
        </w:rPr>
        <w:t>18</w:t>
      </w:r>
      <w:r w:rsidR="00AA6BBC">
        <w:rPr>
          <w:rFonts w:ascii="Arial" w:hAnsi="Arial" w:cs="Arial"/>
          <w:sz w:val="22"/>
          <w:szCs w:val="22"/>
        </w:rPr>
        <w:t>-12-</w:t>
      </w:r>
      <w:r w:rsidR="009E570D" w:rsidRPr="00987D6B">
        <w:rPr>
          <w:rFonts w:ascii="Arial" w:hAnsi="Arial" w:cs="Arial"/>
          <w:sz w:val="22"/>
          <w:szCs w:val="22"/>
        </w:rPr>
        <w:t>202</w:t>
      </w:r>
      <w:r w:rsidR="00AC2F7D">
        <w:rPr>
          <w:rFonts w:ascii="Arial" w:hAnsi="Arial" w:cs="Arial"/>
          <w:sz w:val="22"/>
          <w:szCs w:val="22"/>
        </w:rPr>
        <w:t>6</w:t>
      </w:r>
      <w:r w:rsidR="009E570D" w:rsidRPr="00987D6B">
        <w:rPr>
          <w:rFonts w:ascii="Arial" w:hAnsi="Arial" w:cs="Arial"/>
          <w:sz w:val="22"/>
          <w:szCs w:val="22"/>
        </w:rPr>
        <w:t xml:space="preserve"> r. </w:t>
      </w:r>
      <w:r w:rsidR="00362894">
        <w:rPr>
          <w:rFonts w:ascii="Arial" w:hAnsi="Arial" w:cs="Arial"/>
          <w:sz w:val="22"/>
          <w:szCs w:val="22"/>
        </w:rPr>
        <w:t>(maksymalny okres obowiązywania umowy)</w:t>
      </w:r>
      <w:r w:rsidRPr="00987D6B">
        <w:rPr>
          <w:rFonts w:ascii="Arial" w:hAnsi="Arial" w:cs="Arial"/>
          <w:sz w:val="22"/>
          <w:szCs w:val="22"/>
        </w:rPr>
        <w:t>.</w:t>
      </w:r>
    </w:p>
    <w:p w14:paraId="54181A71" w14:textId="508FD424" w:rsidR="00987D6B" w:rsidRPr="00987D6B" w:rsidRDefault="00CE3850" w:rsidP="00987D6B">
      <w:pPr>
        <w:pStyle w:val="Tekstpodstawowy"/>
        <w:numPr>
          <w:ilvl w:val="0"/>
          <w:numId w:val="1"/>
        </w:numPr>
        <w:suppressAutoHyphens/>
        <w:spacing w:after="0"/>
        <w:ind w:left="284"/>
        <w:jc w:val="both"/>
        <w:rPr>
          <w:rFonts w:ascii="Arial" w:hAnsi="Arial" w:cs="Arial"/>
          <w:sz w:val="22"/>
          <w:szCs w:val="22"/>
        </w:rPr>
      </w:pPr>
      <w:r w:rsidRPr="00987D6B">
        <w:rPr>
          <w:rFonts w:ascii="Arial" w:hAnsi="Arial" w:cs="Arial"/>
          <w:sz w:val="22"/>
          <w:szCs w:val="22"/>
        </w:rPr>
        <w:t xml:space="preserve">Zamawiający </w:t>
      </w:r>
      <w:r w:rsidR="003E3D81" w:rsidRPr="00987D6B">
        <w:rPr>
          <w:rFonts w:ascii="Arial" w:hAnsi="Arial" w:cs="Arial"/>
          <w:sz w:val="22"/>
          <w:szCs w:val="22"/>
        </w:rPr>
        <w:t>przewiduje</w:t>
      </w:r>
      <w:r w:rsidRPr="00987D6B">
        <w:rPr>
          <w:rFonts w:ascii="Arial" w:hAnsi="Arial" w:cs="Arial"/>
          <w:sz w:val="22"/>
          <w:szCs w:val="22"/>
        </w:rPr>
        <w:t xml:space="preserve"> </w:t>
      </w:r>
      <w:r w:rsidR="00AF2EA9" w:rsidRPr="00987D6B">
        <w:rPr>
          <w:rFonts w:ascii="Arial" w:hAnsi="Arial" w:cs="Arial"/>
          <w:sz w:val="22"/>
          <w:szCs w:val="22"/>
        </w:rPr>
        <w:t xml:space="preserve">możliwość </w:t>
      </w:r>
      <w:r w:rsidRPr="00987D6B">
        <w:rPr>
          <w:rFonts w:ascii="Arial" w:hAnsi="Arial" w:cs="Arial"/>
          <w:sz w:val="22"/>
          <w:szCs w:val="22"/>
        </w:rPr>
        <w:t>wydłużeni</w:t>
      </w:r>
      <w:r w:rsidR="00AF2EA9" w:rsidRPr="00987D6B">
        <w:rPr>
          <w:rFonts w:ascii="Arial" w:hAnsi="Arial" w:cs="Arial"/>
          <w:sz w:val="22"/>
          <w:szCs w:val="22"/>
        </w:rPr>
        <w:t>a</w:t>
      </w:r>
      <w:r w:rsidRPr="00987D6B">
        <w:rPr>
          <w:rFonts w:ascii="Arial" w:hAnsi="Arial" w:cs="Arial"/>
          <w:sz w:val="22"/>
          <w:szCs w:val="22"/>
        </w:rPr>
        <w:t xml:space="preserve"> termin</w:t>
      </w:r>
      <w:r w:rsidR="00423AA0" w:rsidRPr="00987D6B">
        <w:rPr>
          <w:rFonts w:ascii="Arial" w:hAnsi="Arial" w:cs="Arial"/>
          <w:sz w:val="22"/>
          <w:szCs w:val="22"/>
        </w:rPr>
        <w:t>u wykonania zamówienia</w:t>
      </w:r>
      <w:r w:rsidRPr="00987D6B">
        <w:rPr>
          <w:rFonts w:ascii="Arial" w:hAnsi="Arial" w:cs="Arial"/>
          <w:sz w:val="22"/>
          <w:szCs w:val="22"/>
        </w:rPr>
        <w:t xml:space="preserve"> w</w:t>
      </w:r>
      <w:r w:rsidR="00AF2EA9" w:rsidRPr="00987D6B">
        <w:rPr>
          <w:rFonts w:ascii="Arial" w:hAnsi="Arial" w:cs="Arial"/>
          <w:sz w:val="22"/>
          <w:szCs w:val="22"/>
        </w:rPr>
        <w:t> </w:t>
      </w:r>
      <w:r w:rsidRPr="00987D6B">
        <w:rPr>
          <w:rFonts w:ascii="Arial" w:hAnsi="Arial" w:cs="Arial"/>
          <w:sz w:val="22"/>
          <w:szCs w:val="22"/>
        </w:rPr>
        <w:t>przypadku wystąpienia okoliczności niezależnych od Wykonawcy</w:t>
      </w:r>
      <w:r w:rsidR="00987D6B" w:rsidRPr="00987D6B">
        <w:rPr>
          <w:rFonts w:ascii="Arial" w:hAnsi="Arial" w:cs="Arial"/>
          <w:sz w:val="22"/>
          <w:szCs w:val="22"/>
        </w:rPr>
        <w:t>.</w:t>
      </w:r>
    </w:p>
    <w:p w14:paraId="459D9F18" w14:textId="25BA3849" w:rsidR="00CE3850" w:rsidRPr="00987D6B" w:rsidRDefault="00CE3850" w:rsidP="00E02CF6">
      <w:pPr>
        <w:pStyle w:val="Tekstpodstawowy"/>
        <w:numPr>
          <w:ilvl w:val="0"/>
          <w:numId w:val="1"/>
        </w:numPr>
        <w:suppressAutoHyphens/>
        <w:spacing w:after="0"/>
        <w:ind w:left="284"/>
        <w:jc w:val="both"/>
        <w:rPr>
          <w:rFonts w:ascii="Arial" w:hAnsi="Arial" w:cs="Arial"/>
          <w:color w:val="000000" w:themeColor="text1"/>
          <w:sz w:val="22"/>
          <w:szCs w:val="22"/>
        </w:rPr>
      </w:pPr>
      <w:r w:rsidRPr="00987D6B">
        <w:rPr>
          <w:rFonts w:ascii="Arial" w:hAnsi="Arial" w:cs="Arial"/>
          <w:sz w:val="22"/>
          <w:szCs w:val="22"/>
        </w:rPr>
        <w:t>Każdorazowo warunkiem do podpisania aneksu przedłużającego termin wykonania zamówienia jest przedłużenie przez Wykonawcę ważności zabezpieczenia należytego wykonania umowy.</w:t>
      </w:r>
    </w:p>
    <w:p w14:paraId="33DB2039" w14:textId="77777777" w:rsidR="00C83D1D" w:rsidRPr="00987D6B" w:rsidRDefault="00C83D1D" w:rsidP="00A528CA">
      <w:pPr>
        <w:pStyle w:val="Teksttreci20"/>
        <w:shd w:val="clear" w:color="auto" w:fill="auto"/>
        <w:spacing w:line="240" w:lineRule="auto"/>
        <w:ind w:firstLine="0"/>
        <w:jc w:val="center"/>
        <w:rPr>
          <w:rStyle w:val="Teksttreci2"/>
          <w:rFonts w:ascii="Arial" w:hAnsi="Arial" w:cs="Arial"/>
          <w:color w:val="000000" w:themeColor="text1"/>
        </w:rPr>
      </w:pPr>
    </w:p>
    <w:p w14:paraId="78700631" w14:textId="77777777" w:rsidR="00C83D1D" w:rsidRPr="00987D6B" w:rsidRDefault="00C83D1D" w:rsidP="00A528CA">
      <w:pPr>
        <w:pStyle w:val="Teksttreci20"/>
        <w:shd w:val="clear" w:color="auto" w:fill="auto"/>
        <w:spacing w:line="240" w:lineRule="auto"/>
        <w:ind w:firstLine="0"/>
        <w:jc w:val="center"/>
        <w:rPr>
          <w:rStyle w:val="Nagwek14"/>
          <w:rFonts w:ascii="Arial" w:hAnsi="Arial" w:cs="Arial"/>
          <w:color w:val="000000" w:themeColor="text1"/>
        </w:rPr>
      </w:pPr>
      <w:r w:rsidRPr="00987D6B">
        <w:rPr>
          <w:rStyle w:val="Nagwek14"/>
          <w:rFonts w:ascii="Arial" w:hAnsi="Arial" w:cs="Arial"/>
          <w:color w:val="000000" w:themeColor="text1"/>
        </w:rPr>
        <w:t>§</w:t>
      </w:r>
      <w:bookmarkEnd w:id="2"/>
      <w:r w:rsidRPr="00987D6B">
        <w:rPr>
          <w:rStyle w:val="Nagwek14"/>
          <w:rFonts w:ascii="Arial" w:hAnsi="Arial" w:cs="Arial"/>
          <w:color w:val="000000" w:themeColor="text1"/>
        </w:rPr>
        <w:t xml:space="preserve"> 4</w:t>
      </w:r>
    </w:p>
    <w:p w14:paraId="7CAA7DAF" w14:textId="6CE90CFE" w:rsidR="00C83D1D" w:rsidRPr="00987D6B" w:rsidRDefault="00987D6B" w:rsidP="00E02CF6">
      <w:pPr>
        <w:pStyle w:val="Tekstpodstawowywcity"/>
        <w:numPr>
          <w:ilvl w:val="0"/>
          <w:numId w:val="2"/>
        </w:numPr>
        <w:spacing w:after="0"/>
        <w:ind w:left="284" w:hanging="284"/>
        <w:jc w:val="both"/>
        <w:rPr>
          <w:rFonts w:ascii="Arial" w:hAnsi="Arial" w:cs="Arial"/>
          <w:color w:val="000000" w:themeColor="text1"/>
          <w:sz w:val="22"/>
          <w:szCs w:val="22"/>
        </w:rPr>
      </w:pPr>
      <w:r w:rsidRPr="00043FFA">
        <w:rPr>
          <w:rFonts w:ascii="Arial" w:hAnsi="Arial" w:cs="Arial"/>
          <w:sz w:val="22"/>
          <w:szCs w:val="22"/>
        </w:rPr>
        <w:t>Zamawiający zapłaci Wykonawcy za sporządzenie</w:t>
      </w:r>
      <w:r w:rsidR="00E5387C">
        <w:rPr>
          <w:rFonts w:ascii="Arial" w:hAnsi="Arial" w:cs="Arial"/>
          <w:sz w:val="22"/>
          <w:szCs w:val="22"/>
        </w:rPr>
        <w:t xml:space="preserve"> jednego</w:t>
      </w:r>
      <w:r w:rsidR="00362894">
        <w:rPr>
          <w:rFonts w:ascii="Arial" w:hAnsi="Arial" w:cs="Arial"/>
          <w:sz w:val="22"/>
          <w:szCs w:val="22"/>
        </w:rPr>
        <w:t xml:space="preserve"> </w:t>
      </w:r>
      <w:r w:rsidR="00362894" w:rsidRPr="00043FFA">
        <w:rPr>
          <w:rFonts w:ascii="Arial" w:hAnsi="Arial" w:cs="Arial"/>
          <w:sz w:val="22"/>
          <w:szCs w:val="22"/>
        </w:rPr>
        <w:t>projektu decyzji o warunkach zabudowy</w:t>
      </w:r>
      <w:r w:rsidR="00362894">
        <w:rPr>
          <w:rFonts w:ascii="Arial" w:hAnsi="Arial" w:cs="Arial"/>
          <w:sz w:val="22"/>
          <w:szCs w:val="22"/>
        </w:rPr>
        <w:t xml:space="preserve"> lub jednego</w:t>
      </w:r>
      <w:r w:rsidRPr="00043FFA">
        <w:rPr>
          <w:rFonts w:ascii="Arial" w:hAnsi="Arial" w:cs="Arial"/>
          <w:sz w:val="22"/>
          <w:szCs w:val="22"/>
        </w:rPr>
        <w:t xml:space="preserve"> projektu decyzji o ustaleniu lokalizacji </w:t>
      </w:r>
      <w:r w:rsidR="00362894">
        <w:rPr>
          <w:rFonts w:ascii="Arial" w:hAnsi="Arial" w:cs="Arial"/>
          <w:sz w:val="22"/>
          <w:szCs w:val="22"/>
        </w:rPr>
        <w:t>inwestycji celu publicznego, w tym analiza</w:t>
      </w:r>
      <w:r w:rsidRPr="00043FFA">
        <w:rPr>
          <w:rFonts w:ascii="Arial" w:hAnsi="Arial" w:cs="Arial"/>
          <w:sz w:val="22"/>
          <w:szCs w:val="22"/>
        </w:rPr>
        <w:t xml:space="preserve"> funkcji oraz cech zabudowy i zagospodarowania terenu</w:t>
      </w:r>
      <w:r w:rsidR="00362894">
        <w:rPr>
          <w:rFonts w:ascii="Arial" w:hAnsi="Arial" w:cs="Arial"/>
          <w:sz w:val="22"/>
          <w:szCs w:val="22"/>
        </w:rPr>
        <w:t>,</w:t>
      </w:r>
      <w:r w:rsidRPr="00043FFA">
        <w:rPr>
          <w:rFonts w:ascii="Arial" w:hAnsi="Arial" w:cs="Arial"/>
          <w:sz w:val="22"/>
          <w:szCs w:val="22"/>
        </w:rPr>
        <w:t xml:space="preserve"> wynagrodzenie w</w:t>
      </w:r>
      <w:r w:rsidR="00362894">
        <w:rPr>
          <w:rFonts w:ascii="Arial" w:hAnsi="Arial" w:cs="Arial"/>
          <w:sz w:val="22"/>
          <w:szCs w:val="22"/>
        </w:rPr>
        <w:t> wysokości</w:t>
      </w:r>
      <w:r w:rsidR="00AC2F7D">
        <w:rPr>
          <w:rFonts w:ascii="Arial" w:hAnsi="Arial" w:cs="Arial"/>
          <w:sz w:val="22"/>
          <w:szCs w:val="22"/>
        </w:rPr>
        <w:t>: …</w:t>
      </w:r>
      <w:r w:rsidR="00362894">
        <w:rPr>
          <w:rFonts w:ascii="Arial" w:hAnsi="Arial" w:cs="Arial"/>
          <w:sz w:val="22"/>
          <w:szCs w:val="22"/>
        </w:rPr>
        <w:t>……. zł netto + ….. </w:t>
      </w:r>
      <w:r w:rsidR="00AC2F7D">
        <w:rPr>
          <w:rFonts w:ascii="Arial" w:hAnsi="Arial" w:cs="Arial"/>
          <w:sz w:val="22"/>
          <w:szCs w:val="22"/>
        </w:rPr>
        <w:t>VAT tj.</w:t>
      </w:r>
      <w:r w:rsidRPr="00043FFA">
        <w:rPr>
          <w:rFonts w:ascii="Arial" w:hAnsi="Arial" w:cs="Arial"/>
          <w:sz w:val="22"/>
          <w:szCs w:val="22"/>
        </w:rPr>
        <w:t xml:space="preserve"> …….. zł brutto </w:t>
      </w:r>
      <w:r w:rsidR="00AC2F7D">
        <w:rPr>
          <w:rFonts w:ascii="Arial" w:hAnsi="Arial" w:cs="Arial"/>
          <w:sz w:val="22"/>
          <w:szCs w:val="22"/>
        </w:rPr>
        <w:br/>
        <w:t>(zgodnie z ofertą z dn. ………….)</w:t>
      </w:r>
      <w:r w:rsidRPr="00043FFA">
        <w:rPr>
          <w:rFonts w:ascii="Arial" w:hAnsi="Arial" w:cs="Arial"/>
          <w:sz w:val="22"/>
          <w:szCs w:val="22"/>
        </w:rPr>
        <w:t xml:space="preserve">, przy czym łączna wartość wynagrodzenia zapłaconego Wykonawcy w </w:t>
      </w:r>
      <w:r w:rsidR="00E5387C">
        <w:rPr>
          <w:rFonts w:ascii="Arial" w:hAnsi="Arial" w:cs="Arial"/>
          <w:sz w:val="22"/>
          <w:szCs w:val="22"/>
        </w:rPr>
        <w:t>ramach</w:t>
      </w:r>
      <w:r w:rsidRPr="00043FFA">
        <w:rPr>
          <w:rFonts w:ascii="Arial" w:hAnsi="Arial" w:cs="Arial"/>
          <w:sz w:val="22"/>
          <w:szCs w:val="22"/>
        </w:rPr>
        <w:t xml:space="preserve"> umowy nie może przekroczyć kwoty</w:t>
      </w:r>
      <w:r w:rsidR="00DE5180" w:rsidRPr="00987D6B">
        <w:rPr>
          <w:rFonts w:ascii="Arial" w:hAnsi="Arial" w:cs="Arial"/>
          <w:color w:val="000000" w:themeColor="text1"/>
          <w:sz w:val="22"/>
          <w:szCs w:val="22"/>
        </w:rPr>
        <w:t>:</w:t>
      </w:r>
      <w:r w:rsidRPr="00987D6B">
        <w:rPr>
          <w:rFonts w:ascii="Arial" w:hAnsi="Arial" w:cs="Arial"/>
          <w:color w:val="000000" w:themeColor="text1"/>
          <w:sz w:val="22"/>
          <w:szCs w:val="22"/>
        </w:rPr>
        <w:t xml:space="preserve"> ………….. zł brutto</w:t>
      </w:r>
      <w:r w:rsidR="00362894">
        <w:rPr>
          <w:rFonts w:ascii="Arial" w:hAnsi="Arial" w:cs="Arial"/>
          <w:color w:val="000000" w:themeColor="text1"/>
          <w:sz w:val="22"/>
          <w:szCs w:val="22"/>
        </w:rPr>
        <w:t xml:space="preserve"> </w:t>
      </w:r>
      <w:r w:rsidR="00362894">
        <w:rPr>
          <w:rFonts w:ascii="Arial" w:hAnsi="Arial" w:cs="Arial"/>
          <w:color w:val="000000" w:themeColor="text1"/>
          <w:sz w:val="22"/>
          <w:szCs w:val="22"/>
        </w:rPr>
        <w:br/>
        <w:t>(</w:t>
      </w:r>
      <w:r w:rsidR="00796BE3">
        <w:rPr>
          <w:rFonts w:ascii="Arial" w:hAnsi="Arial" w:cs="Arial"/>
          <w:color w:val="000000" w:themeColor="text1"/>
          <w:sz w:val="22"/>
          <w:szCs w:val="22"/>
        </w:rPr>
        <w:t xml:space="preserve">co odpowiada </w:t>
      </w:r>
      <w:r w:rsidR="00362894">
        <w:rPr>
          <w:rFonts w:ascii="Arial" w:hAnsi="Arial" w:cs="Arial"/>
          <w:sz w:val="22"/>
          <w:szCs w:val="22"/>
        </w:rPr>
        <w:t>wynagrodzeniu</w:t>
      </w:r>
      <w:r w:rsidR="00362894" w:rsidRPr="00043FFA">
        <w:rPr>
          <w:rFonts w:ascii="Arial" w:hAnsi="Arial" w:cs="Arial"/>
          <w:sz w:val="22"/>
          <w:szCs w:val="22"/>
        </w:rPr>
        <w:t xml:space="preserve"> </w:t>
      </w:r>
      <w:r w:rsidR="00796BE3">
        <w:rPr>
          <w:rFonts w:ascii="Arial" w:hAnsi="Arial" w:cs="Arial"/>
          <w:color w:val="000000" w:themeColor="text1"/>
          <w:sz w:val="22"/>
          <w:szCs w:val="22"/>
        </w:rPr>
        <w:t xml:space="preserve">za sporządzenie 900 projektów </w:t>
      </w:r>
      <w:r w:rsidR="00362894">
        <w:rPr>
          <w:rFonts w:ascii="Arial" w:hAnsi="Arial" w:cs="Arial"/>
          <w:color w:val="000000" w:themeColor="text1"/>
          <w:sz w:val="22"/>
          <w:szCs w:val="22"/>
        </w:rPr>
        <w:t>decyzji)</w:t>
      </w:r>
      <w:r w:rsidRPr="00987D6B">
        <w:rPr>
          <w:rFonts w:ascii="Arial" w:hAnsi="Arial" w:cs="Arial"/>
          <w:color w:val="000000" w:themeColor="text1"/>
          <w:sz w:val="22"/>
          <w:szCs w:val="22"/>
        </w:rPr>
        <w:t>.</w:t>
      </w:r>
    </w:p>
    <w:p w14:paraId="7E9FF8B8" w14:textId="765AD980" w:rsidR="00E30CA0" w:rsidRPr="00987D6B" w:rsidRDefault="00E30CA0" w:rsidP="00E02CF6">
      <w:pPr>
        <w:pStyle w:val="Tekstpodstawowywcity"/>
        <w:numPr>
          <w:ilvl w:val="0"/>
          <w:numId w:val="2"/>
        </w:numPr>
        <w:spacing w:after="0"/>
        <w:ind w:left="284" w:hanging="284"/>
        <w:jc w:val="both"/>
        <w:rPr>
          <w:rFonts w:ascii="Arial" w:hAnsi="Arial" w:cs="Arial"/>
          <w:color w:val="000000" w:themeColor="text1"/>
          <w:sz w:val="22"/>
          <w:szCs w:val="22"/>
        </w:rPr>
      </w:pPr>
      <w:r w:rsidRPr="00987D6B">
        <w:rPr>
          <w:rFonts w:ascii="Arial" w:hAnsi="Arial" w:cs="Arial"/>
          <w:sz w:val="22"/>
          <w:szCs w:val="22"/>
        </w:rPr>
        <w:t>Wynagrodzenie brutto ulegnie zmianie w przypadku zmiany</w:t>
      </w:r>
      <w:r w:rsidRPr="00987D6B">
        <w:rPr>
          <w:rFonts w:ascii="Arial" w:eastAsia="TimesNewRoman" w:hAnsi="Arial" w:cs="Arial"/>
          <w:sz w:val="22"/>
          <w:szCs w:val="22"/>
        </w:rPr>
        <w:t xml:space="preserve"> stawki podatku od towarów i usług </w:t>
      </w:r>
      <w:r w:rsidRPr="00987D6B">
        <w:rPr>
          <w:rFonts w:ascii="Arial" w:hAnsi="Arial" w:cs="Arial"/>
          <w:sz w:val="22"/>
          <w:szCs w:val="22"/>
        </w:rPr>
        <w:t>(dotyczy nie zafakturowanej części wynagrodzenia)</w:t>
      </w:r>
      <w:r w:rsidRPr="00987D6B">
        <w:rPr>
          <w:rFonts w:ascii="Arial" w:eastAsia="TimesNewRoman" w:hAnsi="Arial" w:cs="Arial"/>
          <w:sz w:val="22"/>
          <w:szCs w:val="22"/>
        </w:rPr>
        <w:t>.</w:t>
      </w:r>
    </w:p>
    <w:p w14:paraId="72437933" w14:textId="69935109" w:rsidR="00DE3D98" w:rsidRPr="00987D6B" w:rsidRDefault="00D82AA9" w:rsidP="00E02CF6">
      <w:pPr>
        <w:pStyle w:val="Tekstpodstawowywcity"/>
        <w:numPr>
          <w:ilvl w:val="0"/>
          <w:numId w:val="2"/>
        </w:numPr>
        <w:spacing w:after="0"/>
        <w:ind w:left="284" w:hanging="284"/>
        <w:jc w:val="both"/>
        <w:rPr>
          <w:rFonts w:ascii="Arial" w:hAnsi="Arial" w:cs="Arial"/>
          <w:color w:val="000000" w:themeColor="text1"/>
          <w:sz w:val="22"/>
          <w:szCs w:val="22"/>
        </w:rPr>
      </w:pPr>
      <w:r w:rsidRPr="00987D6B">
        <w:rPr>
          <w:rFonts w:ascii="Arial" w:hAnsi="Arial" w:cs="Arial"/>
          <w:sz w:val="22"/>
          <w:szCs w:val="22"/>
        </w:rPr>
        <w:t xml:space="preserve">Kwoty płatne Wykonawcy będą korygowane dla oddania wzrostów lub spadków cen </w:t>
      </w:r>
      <w:r w:rsidRPr="00987D6B">
        <w:rPr>
          <w:rFonts w:ascii="Arial" w:eastAsia="TimesNewRoman" w:hAnsi="Arial" w:cs="Arial"/>
          <w:sz w:val="22"/>
          <w:szCs w:val="22"/>
        </w:rPr>
        <w:t xml:space="preserve">(waloryzacja wynagrodzenia) </w:t>
      </w:r>
      <w:r w:rsidRPr="00987D6B">
        <w:rPr>
          <w:rFonts w:ascii="Arial" w:hAnsi="Arial" w:cs="Arial"/>
          <w:sz w:val="22"/>
          <w:szCs w:val="22"/>
        </w:rPr>
        <w:t>zgodnie z poniższymi zapisami</w:t>
      </w:r>
      <w:r w:rsidR="00EC3717" w:rsidRPr="00987D6B">
        <w:rPr>
          <w:rFonts w:ascii="Arial" w:hAnsi="Arial" w:cs="Arial"/>
          <w:sz w:val="22"/>
          <w:szCs w:val="22"/>
        </w:rPr>
        <w:t>:</w:t>
      </w:r>
    </w:p>
    <w:p w14:paraId="7DA09266" w14:textId="040124E5" w:rsidR="00D82AA9" w:rsidRPr="00987D6B" w:rsidRDefault="00D82AA9" w:rsidP="00A528CA">
      <w:pPr>
        <w:ind w:left="284"/>
        <w:jc w:val="both"/>
        <w:rPr>
          <w:rFonts w:ascii="Arial" w:hAnsi="Arial" w:cs="Arial"/>
          <w:sz w:val="22"/>
          <w:szCs w:val="22"/>
        </w:rPr>
      </w:pPr>
      <w:r w:rsidRPr="00987D6B">
        <w:rPr>
          <w:rFonts w:ascii="Arial" w:hAnsi="Arial" w:cs="Arial"/>
          <w:sz w:val="22"/>
          <w:szCs w:val="22"/>
        </w:rPr>
        <w:t xml:space="preserve">Waloryzacja będzie odbywać się w oparciu </w:t>
      </w:r>
      <w:r w:rsidR="00E3115E" w:rsidRPr="00987D6B">
        <w:rPr>
          <w:rFonts w:ascii="Arial" w:hAnsi="Arial" w:cs="Arial"/>
          <w:sz w:val="22"/>
          <w:szCs w:val="22"/>
        </w:rPr>
        <w:t xml:space="preserve">o </w:t>
      </w:r>
      <w:r w:rsidRPr="00987D6B">
        <w:rPr>
          <w:rFonts w:ascii="Arial" w:hAnsi="Arial" w:cs="Arial"/>
          <w:sz w:val="22"/>
          <w:szCs w:val="22"/>
        </w:rPr>
        <w:t>wskaźnik cen towarów i usług konsumpcyjnych</w:t>
      </w:r>
      <w:r w:rsidR="00E3115E" w:rsidRPr="00987D6B">
        <w:rPr>
          <w:rFonts w:ascii="Arial" w:hAnsi="Arial" w:cs="Arial"/>
          <w:sz w:val="22"/>
          <w:szCs w:val="22"/>
        </w:rPr>
        <w:t xml:space="preserve"> (wskaźnik GUS) </w:t>
      </w:r>
      <w:r w:rsidRPr="00987D6B">
        <w:rPr>
          <w:rFonts w:ascii="Arial" w:eastAsia="TimesNewRoman" w:hAnsi="Arial" w:cs="Arial"/>
          <w:sz w:val="22"/>
          <w:szCs w:val="22"/>
        </w:rPr>
        <w:t>publik</w:t>
      </w:r>
      <w:r w:rsidR="00E3115E" w:rsidRPr="00987D6B">
        <w:rPr>
          <w:rFonts w:ascii="Arial" w:eastAsia="TimesNewRoman" w:hAnsi="Arial" w:cs="Arial"/>
          <w:sz w:val="22"/>
          <w:szCs w:val="22"/>
        </w:rPr>
        <w:t>owany przez</w:t>
      </w:r>
      <w:r w:rsidRPr="00987D6B">
        <w:rPr>
          <w:rFonts w:ascii="Arial" w:eastAsia="TimesNewRoman" w:hAnsi="Arial" w:cs="Arial"/>
          <w:sz w:val="22"/>
          <w:szCs w:val="22"/>
        </w:rPr>
        <w:t xml:space="preserve"> Główn</w:t>
      </w:r>
      <w:r w:rsidR="00E3115E" w:rsidRPr="00987D6B">
        <w:rPr>
          <w:rFonts w:ascii="Arial" w:eastAsia="TimesNewRoman" w:hAnsi="Arial" w:cs="Arial"/>
          <w:sz w:val="22"/>
          <w:szCs w:val="22"/>
        </w:rPr>
        <w:t>y</w:t>
      </w:r>
      <w:r w:rsidRPr="00987D6B">
        <w:rPr>
          <w:rFonts w:ascii="Arial" w:eastAsia="TimesNewRoman" w:hAnsi="Arial" w:cs="Arial"/>
          <w:sz w:val="22"/>
          <w:szCs w:val="22"/>
        </w:rPr>
        <w:t xml:space="preserve"> Urz</w:t>
      </w:r>
      <w:r w:rsidR="00E3115E" w:rsidRPr="00987D6B">
        <w:rPr>
          <w:rFonts w:ascii="Arial" w:eastAsia="TimesNewRoman" w:hAnsi="Arial" w:cs="Arial"/>
          <w:sz w:val="22"/>
          <w:szCs w:val="22"/>
        </w:rPr>
        <w:t>ąd</w:t>
      </w:r>
      <w:r w:rsidRPr="00987D6B">
        <w:rPr>
          <w:rFonts w:ascii="Arial" w:eastAsia="TimesNewRoman" w:hAnsi="Arial" w:cs="Arial"/>
          <w:sz w:val="22"/>
          <w:szCs w:val="22"/>
        </w:rPr>
        <w:t xml:space="preserve"> Statystyczn</w:t>
      </w:r>
      <w:r w:rsidR="00A31FBD" w:rsidRPr="00987D6B">
        <w:rPr>
          <w:rFonts w:ascii="Arial" w:eastAsia="TimesNewRoman" w:hAnsi="Arial" w:cs="Arial"/>
          <w:sz w:val="22"/>
          <w:szCs w:val="22"/>
        </w:rPr>
        <w:t>y</w:t>
      </w:r>
      <w:r w:rsidRPr="00987D6B">
        <w:rPr>
          <w:rFonts w:ascii="Arial" w:eastAsia="TimesNewRoman" w:hAnsi="Arial" w:cs="Arial"/>
          <w:sz w:val="22"/>
          <w:szCs w:val="22"/>
        </w:rPr>
        <w:t xml:space="preserve"> (GUS)</w:t>
      </w:r>
      <w:r w:rsidR="000E1328" w:rsidRPr="00987D6B">
        <w:rPr>
          <w:rFonts w:ascii="Arial" w:eastAsia="TimesNewRoman" w:hAnsi="Arial" w:cs="Arial"/>
          <w:sz w:val="22"/>
          <w:szCs w:val="22"/>
        </w:rPr>
        <w:t>,</w:t>
      </w:r>
      <w:r w:rsidRPr="00987D6B">
        <w:rPr>
          <w:rFonts w:ascii="Arial" w:hAnsi="Arial" w:cs="Arial"/>
          <w:sz w:val="22"/>
          <w:szCs w:val="22"/>
        </w:rPr>
        <w:t xml:space="preserve"> w układzie miesiąc poprzedni = 100, dotyczący kolejnych miesięcy kalendarzowych począwszy od miesiąca otwarcia oferty, do miesiąca za który została wystawiona faktura</w:t>
      </w:r>
      <w:r w:rsidR="000E1328" w:rsidRPr="00987D6B">
        <w:rPr>
          <w:rFonts w:ascii="Arial" w:hAnsi="Arial" w:cs="Arial"/>
          <w:sz w:val="22"/>
          <w:szCs w:val="22"/>
        </w:rPr>
        <w:t>/rachunek</w:t>
      </w:r>
      <w:r w:rsidRPr="00987D6B">
        <w:rPr>
          <w:rFonts w:ascii="Arial" w:hAnsi="Arial" w:cs="Arial"/>
          <w:sz w:val="22"/>
          <w:szCs w:val="22"/>
        </w:rPr>
        <w:t>. W przypadku, gdyby w/w wskaźnik przestał być dostępny, strony uzgodnią inny, najbardziej zbliżony wskaźnik publikowany przez GUS.</w:t>
      </w:r>
    </w:p>
    <w:p w14:paraId="141D5702" w14:textId="39929712" w:rsidR="00D82AA9" w:rsidRPr="00987D6B" w:rsidRDefault="00D82AA9" w:rsidP="00A528CA">
      <w:pPr>
        <w:pStyle w:val="numerowanie"/>
        <w:ind w:left="284"/>
        <w:rPr>
          <w:sz w:val="22"/>
          <w:szCs w:val="22"/>
        </w:rPr>
      </w:pPr>
      <w:r w:rsidRPr="00987D6B">
        <w:rPr>
          <w:sz w:val="22"/>
          <w:szCs w:val="22"/>
        </w:rPr>
        <w:t xml:space="preserve">Wskaźnik waloryzacji </w:t>
      </w:r>
      <w:proofErr w:type="spellStart"/>
      <w:r w:rsidRPr="00987D6B">
        <w:rPr>
          <w:sz w:val="22"/>
          <w:szCs w:val="22"/>
        </w:rPr>
        <w:t>W</w:t>
      </w:r>
      <w:r w:rsidRPr="00987D6B">
        <w:rPr>
          <w:sz w:val="22"/>
          <w:szCs w:val="22"/>
          <w:vertAlign w:val="subscript"/>
        </w:rPr>
        <w:t>w</w:t>
      </w:r>
      <w:proofErr w:type="spellEnd"/>
      <w:r w:rsidRPr="00987D6B">
        <w:rPr>
          <w:sz w:val="22"/>
          <w:szCs w:val="22"/>
          <w:vertAlign w:val="subscript"/>
        </w:rPr>
        <w:t xml:space="preserve"> (n)</w:t>
      </w:r>
      <w:r w:rsidRPr="00987D6B">
        <w:rPr>
          <w:sz w:val="22"/>
          <w:szCs w:val="22"/>
        </w:rPr>
        <w:t xml:space="preserve"> przez który należy każdorazowo przemnożyć wartość faktury VAT za n-ty miesiąc powstaje poprzez przemnożenie przez siebie wskaźników </w:t>
      </w:r>
      <w:r w:rsidR="00A31FBD" w:rsidRPr="00987D6B">
        <w:rPr>
          <w:sz w:val="22"/>
          <w:szCs w:val="22"/>
        </w:rPr>
        <w:t>GUS</w:t>
      </w:r>
      <w:r w:rsidRPr="00987D6B">
        <w:rPr>
          <w:sz w:val="22"/>
          <w:szCs w:val="22"/>
        </w:rPr>
        <w:t xml:space="preserve"> dla kolejnych miesięcy począwszy od miesiąca w którym nastąpiło otwarcie oferty (miesiąc 0 gdy wskaźnik jest równy 100) do miesiąca za który nastąpi wystawienie faktury (miesiąc n-ty) wg poniższego wzoru:</w:t>
      </w:r>
    </w:p>
    <w:p w14:paraId="5BD33A23" w14:textId="77777777" w:rsidR="00D8727B" w:rsidRPr="00987D6B" w:rsidRDefault="00D8727B" w:rsidP="00A528CA">
      <w:pPr>
        <w:pStyle w:val="numerowanie"/>
        <w:ind w:left="284"/>
        <w:rPr>
          <w:sz w:val="22"/>
          <w:szCs w:val="22"/>
        </w:rPr>
      </w:pPr>
    </w:p>
    <w:p w14:paraId="449F9642" w14:textId="33297B52" w:rsidR="00D82AA9" w:rsidRPr="00987D6B" w:rsidRDefault="0021337C" w:rsidP="00A528CA">
      <w:pPr>
        <w:pStyle w:val="numerowanie"/>
        <w:ind w:left="284"/>
        <w:rPr>
          <w:sz w:val="22"/>
          <w:szCs w:val="22"/>
        </w:rPr>
      </w:pPr>
      <m:oMathPara>
        <m:oMath>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 (n)</m:t>
              </m:r>
            </m:sub>
          </m:sSub>
          <m:r>
            <m:rPr>
              <m:sty m:val="p"/>
            </m:rPr>
            <w:rPr>
              <w:rFonts w:ascii="Cambria Math" w:hAnsi="Cambria Math"/>
              <w:color w:val="000000"/>
              <w:sz w:val="22"/>
              <w:szCs w:val="22"/>
            </w:rPr>
            <m:t>=a+</m:t>
          </m:r>
          <m:d>
            <m:dPr>
              <m:ctrlPr>
                <w:rPr>
                  <w:rFonts w:ascii="Cambria Math" w:hAnsi="Cambria Math"/>
                  <w:color w:val="000000"/>
                  <w:sz w:val="22"/>
                  <w:szCs w:val="22"/>
                </w:rPr>
              </m:ctrlPr>
            </m:dPr>
            <m:e>
              <m:r>
                <m:rPr>
                  <m:sty m:val="p"/>
                </m:rPr>
                <w:rPr>
                  <w:rFonts w:ascii="Cambria Math" w:hAnsi="Cambria Math"/>
                  <w:color w:val="000000"/>
                  <w:sz w:val="22"/>
                  <w:szCs w:val="22"/>
                </w:rPr>
                <m:t>1-a</m:t>
              </m:r>
            </m:e>
          </m:d>
          <m:r>
            <w:rPr>
              <w:rFonts w:ascii="Cambria Math" w:hAnsi="Cambria Math"/>
              <w:color w:val="000000"/>
              <w:sz w:val="22"/>
              <w:szCs w:val="22"/>
            </w:rPr>
            <m:t xml:space="preserve"> </m:t>
          </m:r>
          <m:r>
            <m:rPr>
              <m:sty m:val="p"/>
            </m:rPr>
            <w:rPr>
              <w:rFonts w:ascii="Cambria Math" w:hAnsi="Cambria Math"/>
              <w:color w:val="000000"/>
              <w:sz w:val="22"/>
              <w:szCs w:val="22"/>
            </w:rPr>
            <m:t>×</m:t>
          </m:r>
          <m:r>
            <w:rPr>
              <w:rFonts w:ascii="Cambria Math" w:hAnsi="Cambria Math"/>
              <w:color w:val="000000"/>
              <w:sz w:val="22"/>
              <w:szCs w:val="22"/>
            </w:rPr>
            <m:t xml:space="preserve"> (</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0</m:t>
                  </m:r>
                </m:sub>
              </m:sSub>
            </m:num>
            <m:den>
              <m:r>
                <m:rPr>
                  <m:sty m:val="p"/>
                </m:rPr>
                <w:rPr>
                  <w:rFonts w:ascii="Cambria Math" w:hAnsi="Cambria Math"/>
                  <w:color w:val="000000"/>
                  <w:sz w:val="22"/>
                  <w:szCs w:val="22"/>
                </w:rPr>
                <m:t>100</m:t>
              </m:r>
            </m:den>
          </m:f>
          <m:r>
            <m:rPr>
              <m:sty m:val="p"/>
            </m:rPr>
            <w:rPr>
              <w:rFonts w:ascii="Cambria Math" w:hAnsi="Cambria Math"/>
              <w:color w:val="000000"/>
              <w:sz w:val="22"/>
              <w:szCs w:val="22"/>
            </w:rPr>
            <m:t>×</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1</m:t>
                  </m:r>
                </m:sub>
              </m:sSub>
            </m:num>
            <m:den>
              <m:r>
                <m:rPr>
                  <m:sty m:val="p"/>
                </m:rPr>
                <w:rPr>
                  <w:rFonts w:ascii="Cambria Math" w:hAnsi="Cambria Math"/>
                  <w:color w:val="000000"/>
                  <w:sz w:val="22"/>
                  <w:szCs w:val="22"/>
                </w:rPr>
                <m:t>100</m:t>
              </m:r>
            </m:den>
          </m:f>
          <m:r>
            <m:rPr>
              <m:sty m:val="p"/>
            </m:rPr>
            <w:rPr>
              <w:rFonts w:ascii="Cambria Math" w:hAnsi="Cambria Math"/>
              <w:color w:val="000000"/>
              <w:sz w:val="22"/>
              <w:szCs w:val="22"/>
            </w:rPr>
            <m:t>×</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2</m:t>
                  </m:r>
                </m:sub>
              </m:sSub>
            </m:num>
            <m:den>
              <m:r>
                <m:rPr>
                  <m:sty m:val="p"/>
                </m:rPr>
                <w:rPr>
                  <w:rFonts w:ascii="Cambria Math" w:hAnsi="Cambria Math"/>
                  <w:color w:val="000000"/>
                  <w:sz w:val="22"/>
                  <w:szCs w:val="22"/>
                </w:rPr>
                <m:t>100</m:t>
              </m:r>
            </m:den>
          </m:f>
          <m:r>
            <m:rPr>
              <m:sty m:val="p"/>
            </m:rPr>
            <w:rPr>
              <w:rFonts w:ascii="Cambria Math" w:hAnsi="Cambria Math"/>
              <w:color w:val="000000"/>
              <w:sz w:val="22"/>
              <w:szCs w:val="22"/>
            </w:rPr>
            <m:t>×</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3</m:t>
                  </m:r>
                </m:sub>
              </m:sSub>
            </m:num>
            <m:den>
              <m:r>
                <m:rPr>
                  <m:sty m:val="p"/>
                </m:rPr>
                <w:rPr>
                  <w:rFonts w:ascii="Cambria Math" w:hAnsi="Cambria Math"/>
                  <w:color w:val="000000"/>
                  <w:sz w:val="22"/>
                  <w:szCs w:val="22"/>
                </w:rPr>
                <m:t>100</m:t>
              </m:r>
            </m:den>
          </m:f>
          <m:r>
            <m:rPr>
              <m:sty m:val="p"/>
            </m:rPr>
            <w:rPr>
              <w:rFonts w:ascii="Cambria Math" w:hAnsi="Cambria Math"/>
              <w:color w:val="000000"/>
              <w:sz w:val="22"/>
              <w:szCs w:val="22"/>
            </w:rPr>
            <m:t>×………….×</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n-1</m:t>
                  </m:r>
                </m:sub>
              </m:sSub>
            </m:num>
            <m:den>
              <m:r>
                <m:rPr>
                  <m:sty m:val="p"/>
                </m:rPr>
                <w:rPr>
                  <w:rFonts w:ascii="Cambria Math" w:hAnsi="Cambria Math"/>
                  <w:color w:val="000000"/>
                  <w:sz w:val="22"/>
                  <w:szCs w:val="22"/>
                </w:rPr>
                <m:t>100</m:t>
              </m:r>
            </m:den>
          </m:f>
          <m:r>
            <m:rPr>
              <m:sty m:val="p"/>
            </m:rPr>
            <w:rPr>
              <w:rFonts w:ascii="Cambria Math" w:hAnsi="Cambria Math"/>
              <w:color w:val="000000"/>
              <w:sz w:val="22"/>
              <w:szCs w:val="22"/>
            </w:rPr>
            <m:t>×</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n</m:t>
                  </m:r>
                </m:sub>
              </m:sSub>
            </m:num>
            <m:den>
              <m:r>
                <m:rPr>
                  <m:sty m:val="p"/>
                </m:rPr>
                <w:rPr>
                  <w:rFonts w:ascii="Cambria Math" w:hAnsi="Cambria Math"/>
                  <w:color w:val="000000"/>
                  <w:sz w:val="22"/>
                  <w:szCs w:val="22"/>
                </w:rPr>
                <m:t>100</m:t>
              </m:r>
            </m:den>
          </m:f>
          <m:r>
            <w:rPr>
              <w:rFonts w:ascii="Cambria Math" w:hAnsi="Cambria Math"/>
              <w:color w:val="000000"/>
              <w:sz w:val="22"/>
              <w:szCs w:val="22"/>
            </w:rPr>
            <m:t>)</m:t>
          </m:r>
        </m:oMath>
      </m:oMathPara>
    </w:p>
    <w:p w14:paraId="7048A2C2" w14:textId="77777777" w:rsidR="00D8727B" w:rsidRPr="00987D6B" w:rsidRDefault="00D8727B" w:rsidP="00A528CA">
      <w:pPr>
        <w:ind w:left="284"/>
        <w:jc w:val="both"/>
        <w:rPr>
          <w:rFonts w:ascii="Arial" w:hAnsi="Arial" w:cs="Arial"/>
          <w:spacing w:val="4"/>
          <w:sz w:val="22"/>
          <w:szCs w:val="22"/>
        </w:rPr>
      </w:pPr>
    </w:p>
    <w:p w14:paraId="39543419" w14:textId="516A2635" w:rsidR="00D82AA9" w:rsidRPr="00987D6B" w:rsidRDefault="00D82AA9" w:rsidP="00A528CA">
      <w:pPr>
        <w:ind w:left="284"/>
        <w:jc w:val="both"/>
        <w:rPr>
          <w:rFonts w:ascii="Arial" w:hAnsi="Arial" w:cs="Arial"/>
          <w:spacing w:val="4"/>
          <w:sz w:val="22"/>
          <w:szCs w:val="22"/>
        </w:rPr>
      </w:pPr>
      <w:r w:rsidRPr="00987D6B">
        <w:rPr>
          <w:rFonts w:ascii="Arial" w:hAnsi="Arial" w:cs="Arial"/>
          <w:spacing w:val="4"/>
          <w:sz w:val="22"/>
          <w:szCs w:val="22"/>
        </w:rPr>
        <w:t>gdzie:</w:t>
      </w:r>
    </w:p>
    <w:p w14:paraId="6E5F7FEA" w14:textId="7AF71B9D" w:rsidR="00D82AA9" w:rsidRPr="00987D6B" w:rsidRDefault="00D82AA9" w:rsidP="00A528CA">
      <w:pPr>
        <w:ind w:left="284"/>
        <w:jc w:val="both"/>
        <w:rPr>
          <w:rFonts w:ascii="Arial" w:hAnsi="Arial" w:cs="Arial"/>
          <w:spacing w:val="4"/>
          <w:sz w:val="22"/>
          <w:szCs w:val="22"/>
        </w:rPr>
      </w:pPr>
      <w:r w:rsidRPr="00987D6B">
        <w:rPr>
          <w:rFonts w:ascii="Arial" w:hAnsi="Arial" w:cs="Arial"/>
          <w:spacing w:val="4"/>
          <w:sz w:val="22"/>
          <w:szCs w:val="22"/>
        </w:rPr>
        <w:t>„</w:t>
      </w:r>
      <w:proofErr w:type="spellStart"/>
      <w:r w:rsidRPr="00987D6B">
        <w:rPr>
          <w:rFonts w:ascii="Arial" w:hAnsi="Arial" w:cs="Arial"/>
          <w:spacing w:val="4"/>
          <w:sz w:val="22"/>
          <w:szCs w:val="22"/>
        </w:rPr>
        <w:t>W</w:t>
      </w:r>
      <w:r w:rsidRPr="00987D6B">
        <w:rPr>
          <w:rFonts w:ascii="Arial" w:hAnsi="Arial" w:cs="Arial"/>
          <w:spacing w:val="4"/>
          <w:sz w:val="22"/>
          <w:szCs w:val="22"/>
          <w:vertAlign w:val="subscript"/>
        </w:rPr>
        <w:t>w</w:t>
      </w:r>
      <w:proofErr w:type="spellEnd"/>
      <w:r w:rsidRPr="00987D6B">
        <w:rPr>
          <w:rFonts w:ascii="Arial" w:hAnsi="Arial" w:cs="Arial"/>
          <w:spacing w:val="4"/>
          <w:sz w:val="22"/>
          <w:szCs w:val="22"/>
          <w:vertAlign w:val="subscript"/>
        </w:rPr>
        <w:t xml:space="preserve"> (n)</w:t>
      </w:r>
      <w:r w:rsidRPr="00987D6B">
        <w:rPr>
          <w:rFonts w:ascii="Arial" w:hAnsi="Arial" w:cs="Arial"/>
          <w:spacing w:val="4"/>
          <w:sz w:val="22"/>
          <w:szCs w:val="22"/>
        </w:rPr>
        <w:t>" –</w:t>
      </w:r>
      <w:r w:rsidR="00683B01" w:rsidRPr="00987D6B">
        <w:rPr>
          <w:rFonts w:ascii="Arial" w:hAnsi="Arial" w:cs="Arial"/>
          <w:spacing w:val="4"/>
          <w:sz w:val="22"/>
          <w:szCs w:val="22"/>
        </w:rPr>
        <w:t xml:space="preserve"> </w:t>
      </w:r>
      <w:r w:rsidRPr="00987D6B">
        <w:rPr>
          <w:rFonts w:ascii="Arial" w:hAnsi="Arial" w:cs="Arial"/>
          <w:spacing w:val="4"/>
          <w:sz w:val="22"/>
          <w:szCs w:val="22"/>
        </w:rPr>
        <w:t>wskaźnik waloryzacji dla n-tego miesiąca;</w:t>
      </w:r>
    </w:p>
    <w:p w14:paraId="60BB363B" w14:textId="6A41F4BE" w:rsidR="00D82AA9" w:rsidRPr="00987D6B" w:rsidRDefault="00D82AA9" w:rsidP="00A528CA">
      <w:pPr>
        <w:ind w:left="284"/>
        <w:jc w:val="both"/>
        <w:rPr>
          <w:rFonts w:ascii="Arial" w:hAnsi="Arial" w:cs="Arial"/>
          <w:spacing w:val="4"/>
          <w:sz w:val="22"/>
          <w:szCs w:val="22"/>
        </w:rPr>
      </w:pPr>
      <w:r w:rsidRPr="00987D6B">
        <w:rPr>
          <w:rFonts w:ascii="Arial" w:hAnsi="Arial" w:cs="Arial"/>
          <w:spacing w:val="4"/>
          <w:sz w:val="22"/>
          <w:szCs w:val="22"/>
        </w:rPr>
        <w:t>„a" - stały współczynnik o wartości: 0,</w:t>
      </w:r>
      <w:r w:rsidR="00A31FBD" w:rsidRPr="00987D6B">
        <w:rPr>
          <w:rFonts w:ascii="Arial" w:hAnsi="Arial" w:cs="Arial"/>
          <w:spacing w:val="4"/>
          <w:sz w:val="22"/>
          <w:szCs w:val="22"/>
        </w:rPr>
        <w:t>2</w:t>
      </w:r>
      <w:r w:rsidRPr="00987D6B">
        <w:rPr>
          <w:rFonts w:ascii="Arial" w:hAnsi="Arial" w:cs="Arial"/>
          <w:spacing w:val="4"/>
          <w:sz w:val="22"/>
          <w:szCs w:val="22"/>
        </w:rPr>
        <w:t xml:space="preserve"> obrazujący część wynagrodzenia, które nie podlega waloryzacji (element niewaloryzowany).</w:t>
      </w:r>
    </w:p>
    <w:p w14:paraId="091C69F3" w14:textId="77777777" w:rsidR="00D82AA9" w:rsidRPr="00987D6B" w:rsidRDefault="00D82AA9" w:rsidP="00A528CA">
      <w:pPr>
        <w:ind w:left="284"/>
        <w:jc w:val="both"/>
        <w:rPr>
          <w:rFonts w:ascii="Arial" w:hAnsi="Arial" w:cs="Arial"/>
          <w:sz w:val="22"/>
          <w:szCs w:val="22"/>
        </w:rPr>
      </w:pPr>
      <w:r w:rsidRPr="00987D6B">
        <w:rPr>
          <w:rFonts w:ascii="Arial" w:hAnsi="Arial" w:cs="Arial"/>
          <w:spacing w:val="4"/>
          <w:sz w:val="22"/>
          <w:szCs w:val="22"/>
        </w:rPr>
        <w:t>„W</w:t>
      </w:r>
      <w:r w:rsidRPr="00987D6B">
        <w:rPr>
          <w:rFonts w:ascii="Arial" w:hAnsi="Arial" w:cs="Arial"/>
          <w:spacing w:val="4"/>
          <w:sz w:val="22"/>
          <w:szCs w:val="22"/>
          <w:vertAlign w:val="subscript"/>
        </w:rPr>
        <w:t>0</w:t>
      </w:r>
      <w:r w:rsidRPr="00987D6B">
        <w:rPr>
          <w:rFonts w:ascii="Arial" w:hAnsi="Arial" w:cs="Arial"/>
          <w:spacing w:val="4"/>
          <w:sz w:val="22"/>
          <w:szCs w:val="22"/>
        </w:rPr>
        <w:t xml:space="preserve">" – </w:t>
      </w:r>
      <w:bookmarkStart w:id="3" w:name="_Hlk115193629"/>
      <w:r w:rsidRPr="00987D6B">
        <w:rPr>
          <w:rFonts w:ascii="Arial" w:hAnsi="Arial" w:cs="Arial"/>
          <w:sz w:val="22"/>
          <w:szCs w:val="22"/>
        </w:rPr>
        <w:t>wskaźnik „0” z miesiąca otwarcia oferty = 100</w:t>
      </w:r>
      <w:bookmarkEnd w:id="3"/>
    </w:p>
    <w:p w14:paraId="22195410" w14:textId="7F5719B3" w:rsidR="00D82AA9" w:rsidRPr="00987D6B" w:rsidRDefault="00D82AA9" w:rsidP="00A528CA">
      <w:pPr>
        <w:ind w:left="284"/>
        <w:jc w:val="both"/>
        <w:rPr>
          <w:rFonts w:ascii="Arial" w:hAnsi="Arial" w:cs="Arial"/>
          <w:spacing w:val="4"/>
          <w:sz w:val="22"/>
          <w:szCs w:val="22"/>
        </w:rPr>
      </w:pPr>
      <w:r w:rsidRPr="00987D6B">
        <w:rPr>
          <w:rFonts w:ascii="Arial" w:hAnsi="Arial" w:cs="Arial"/>
          <w:spacing w:val="4"/>
          <w:sz w:val="22"/>
          <w:szCs w:val="22"/>
        </w:rPr>
        <w:t>„W</w:t>
      </w:r>
      <w:r w:rsidRPr="00987D6B">
        <w:rPr>
          <w:rFonts w:ascii="Arial" w:hAnsi="Arial" w:cs="Arial"/>
          <w:spacing w:val="4"/>
          <w:sz w:val="22"/>
          <w:szCs w:val="22"/>
          <w:vertAlign w:val="subscript"/>
        </w:rPr>
        <w:t>1</w:t>
      </w:r>
      <w:r w:rsidRPr="00987D6B">
        <w:rPr>
          <w:rFonts w:ascii="Arial" w:hAnsi="Arial" w:cs="Arial"/>
          <w:spacing w:val="4"/>
          <w:sz w:val="22"/>
          <w:szCs w:val="22"/>
        </w:rPr>
        <w:t xml:space="preserve">" – </w:t>
      </w:r>
      <w:bookmarkStart w:id="4" w:name="_Hlk115193657"/>
      <w:r w:rsidRPr="00987D6B">
        <w:rPr>
          <w:rFonts w:ascii="Arial" w:hAnsi="Arial" w:cs="Arial"/>
          <w:sz w:val="22"/>
          <w:szCs w:val="22"/>
        </w:rPr>
        <w:t xml:space="preserve">wskaźnik „1” z następnego miesiąca po miesiącu otwarcia oferty </w:t>
      </w:r>
      <w:bookmarkEnd w:id="4"/>
      <w:r w:rsidRPr="00987D6B">
        <w:rPr>
          <w:rFonts w:ascii="Arial" w:hAnsi="Arial" w:cs="Arial"/>
          <w:sz w:val="22"/>
          <w:szCs w:val="22"/>
        </w:rPr>
        <w:t>(wskaźnik GUS, w układzie miesiąc poprzedni = 100)</w:t>
      </w:r>
    </w:p>
    <w:p w14:paraId="40BAB9E9" w14:textId="4B81F1D2" w:rsidR="00D82AA9" w:rsidRPr="00987D6B" w:rsidRDefault="00D82AA9" w:rsidP="00A528CA">
      <w:pPr>
        <w:ind w:left="284"/>
        <w:jc w:val="both"/>
        <w:rPr>
          <w:rFonts w:ascii="Arial" w:hAnsi="Arial" w:cs="Arial"/>
          <w:sz w:val="22"/>
          <w:szCs w:val="22"/>
        </w:rPr>
      </w:pPr>
      <w:r w:rsidRPr="00987D6B">
        <w:rPr>
          <w:rFonts w:ascii="Arial" w:hAnsi="Arial" w:cs="Arial"/>
          <w:spacing w:val="4"/>
          <w:sz w:val="22"/>
          <w:szCs w:val="22"/>
        </w:rPr>
        <w:t>„W</w:t>
      </w:r>
      <w:r w:rsidRPr="00987D6B">
        <w:rPr>
          <w:rFonts w:ascii="Arial" w:hAnsi="Arial" w:cs="Arial"/>
          <w:spacing w:val="4"/>
          <w:sz w:val="22"/>
          <w:szCs w:val="22"/>
          <w:vertAlign w:val="subscript"/>
        </w:rPr>
        <w:t>2</w:t>
      </w:r>
      <w:r w:rsidRPr="00987D6B">
        <w:rPr>
          <w:rFonts w:ascii="Arial" w:hAnsi="Arial" w:cs="Arial"/>
          <w:spacing w:val="4"/>
          <w:sz w:val="22"/>
          <w:szCs w:val="22"/>
        </w:rPr>
        <w:t>”, „W</w:t>
      </w:r>
      <w:r w:rsidRPr="00987D6B">
        <w:rPr>
          <w:rFonts w:ascii="Arial" w:hAnsi="Arial" w:cs="Arial"/>
          <w:spacing w:val="4"/>
          <w:sz w:val="22"/>
          <w:szCs w:val="22"/>
          <w:vertAlign w:val="subscript"/>
        </w:rPr>
        <w:t>3</w:t>
      </w:r>
      <w:r w:rsidRPr="00987D6B">
        <w:rPr>
          <w:rFonts w:ascii="Arial" w:hAnsi="Arial" w:cs="Arial"/>
          <w:spacing w:val="4"/>
          <w:sz w:val="22"/>
          <w:szCs w:val="22"/>
        </w:rPr>
        <w:t xml:space="preserve">",… – </w:t>
      </w:r>
      <w:r w:rsidRPr="00987D6B">
        <w:rPr>
          <w:rFonts w:ascii="Arial" w:hAnsi="Arial" w:cs="Arial"/>
          <w:sz w:val="22"/>
          <w:szCs w:val="22"/>
        </w:rPr>
        <w:t>wskaźniki „2”, „3”, … z kolejnych miesięcy po miesiącu otwarcia oferty (wskaźnik GUS, w układzie miesiąc poprzedni = 100)</w:t>
      </w:r>
    </w:p>
    <w:p w14:paraId="567B0027" w14:textId="35ADA58F" w:rsidR="00D82AA9" w:rsidRPr="00987D6B" w:rsidRDefault="00D82AA9" w:rsidP="00A528CA">
      <w:pPr>
        <w:ind w:left="284"/>
        <w:jc w:val="both"/>
        <w:rPr>
          <w:rFonts w:ascii="Arial" w:hAnsi="Arial" w:cs="Arial"/>
          <w:sz w:val="22"/>
          <w:szCs w:val="22"/>
        </w:rPr>
      </w:pPr>
      <w:r w:rsidRPr="00987D6B">
        <w:rPr>
          <w:rFonts w:ascii="Arial" w:hAnsi="Arial" w:cs="Arial"/>
          <w:spacing w:val="4"/>
          <w:sz w:val="22"/>
          <w:szCs w:val="22"/>
        </w:rPr>
        <w:t>W</w:t>
      </w:r>
      <w:r w:rsidRPr="00987D6B">
        <w:rPr>
          <w:rFonts w:ascii="Arial" w:hAnsi="Arial" w:cs="Arial"/>
          <w:spacing w:val="4"/>
          <w:sz w:val="22"/>
          <w:szCs w:val="22"/>
          <w:vertAlign w:val="subscript"/>
        </w:rPr>
        <w:t>n-1</w:t>
      </w:r>
      <w:r w:rsidRPr="00987D6B">
        <w:rPr>
          <w:rFonts w:ascii="Arial" w:hAnsi="Arial" w:cs="Arial"/>
          <w:spacing w:val="4"/>
          <w:sz w:val="22"/>
          <w:szCs w:val="22"/>
        </w:rPr>
        <w:t xml:space="preserve">– </w:t>
      </w:r>
      <w:r w:rsidRPr="00987D6B">
        <w:rPr>
          <w:rFonts w:ascii="Arial" w:hAnsi="Arial" w:cs="Arial"/>
          <w:sz w:val="22"/>
          <w:szCs w:val="22"/>
        </w:rPr>
        <w:t>wskaźnik „n-1” z miesiąca poprzedzającego miesiąc za który nastąpi wystawienie faktury (wskaźnik GUS, w układzie miesiąc poprzedni = 100)</w:t>
      </w:r>
    </w:p>
    <w:p w14:paraId="47C1B035" w14:textId="71EBD94B" w:rsidR="00D82AA9" w:rsidRPr="00987D6B" w:rsidRDefault="00D82AA9" w:rsidP="00A528CA">
      <w:pPr>
        <w:ind w:left="284"/>
        <w:jc w:val="both"/>
        <w:rPr>
          <w:rFonts w:ascii="Arial" w:hAnsi="Arial" w:cs="Arial"/>
          <w:sz w:val="22"/>
          <w:szCs w:val="22"/>
        </w:rPr>
      </w:pPr>
      <w:r w:rsidRPr="00987D6B">
        <w:rPr>
          <w:rFonts w:ascii="Arial" w:hAnsi="Arial" w:cs="Arial"/>
          <w:spacing w:val="4"/>
          <w:sz w:val="22"/>
          <w:szCs w:val="22"/>
        </w:rPr>
        <w:lastRenderedPageBreak/>
        <w:t>„</w:t>
      </w:r>
      <w:proofErr w:type="spellStart"/>
      <w:r w:rsidRPr="00987D6B">
        <w:rPr>
          <w:rFonts w:ascii="Arial" w:hAnsi="Arial" w:cs="Arial"/>
          <w:spacing w:val="4"/>
          <w:sz w:val="22"/>
          <w:szCs w:val="22"/>
        </w:rPr>
        <w:t>W</w:t>
      </w:r>
      <w:r w:rsidRPr="00987D6B">
        <w:rPr>
          <w:rFonts w:ascii="Arial" w:hAnsi="Arial" w:cs="Arial"/>
          <w:spacing w:val="4"/>
          <w:sz w:val="22"/>
          <w:szCs w:val="22"/>
          <w:vertAlign w:val="subscript"/>
        </w:rPr>
        <w:t>n</w:t>
      </w:r>
      <w:proofErr w:type="spellEnd"/>
      <w:r w:rsidRPr="00987D6B">
        <w:rPr>
          <w:rFonts w:ascii="Arial" w:hAnsi="Arial" w:cs="Arial"/>
          <w:spacing w:val="4"/>
          <w:sz w:val="22"/>
          <w:szCs w:val="22"/>
        </w:rPr>
        <w:t xml:space="preserve">" – </w:t>
      </w:r>
      <w:r w:rsidRPr="00987D6B">
        <w:rPr>
          <w:rFonts w:ascii="Arial" w:hAnsi="Arial" w:cs="Arial"/>
          <w:sz w:val="22"/>
          <w:szCs w:val="22"/>
        </w:rPr>
        <w:t>wskaźnik „n” z miesiąca za który nastąpi wystawienie faktury (wskaźnik GUS, w</w:t>
      </w:r>
      <w:r w:rsidR="00A31FBD" w:rsidRPr="00987D6B">
        <w:rPr>
          <w:rFonts w:ascii="Arial" w:hAnsi="Arial" w:cs="Arial"/>
          <w:sz w:val="22"/>
          <w:szCs w:val="22"/>
        </w:rPr>
        <w:t> </w:t>
      </w:r>
      <w:r w:rsidRPr="00987D6B">
        <w:rPr>
          <w:rFonts w:ascii="Arial" w:hAnsi="Arial" w:cs="Arial"/>
          <w:sz w:val="22"/>
          <w:szCs w:val="22"/>
        </w:rPr>
        <w:t>układzie miesiąc poprzedni = 100)</w:t>
      </w:r>
    </w:p>
    <w:p w14:paraId="6B1D5FCD" w14:textId="53F26C72" w:rsidR="00D82AA9" w:rsidRPr="00987D6B" w:rsidRDefault="00D82AA9" w:rsidP="00A528CA">
      <w:pPr>
        <w:pStyle w:val="numerowanie"/>
        <w:ind w:left="284"/>
        <w:rPr>
          <w:sz w:val="22"/>
          <w:szCs w:val="22"/>
        </w:rPr>
      </w:pPr>
      <w:r w:rsidRPr="00987D6B">
        <w:rPr>
          <w:sz w:val="22"/>
          <w:szCs w:val="22"/>
        </w:rPr>
        <w:t xml:space="preserve">Ilorazy wskaźników cen (np. </w:t>
      </w:r>
      <m:oMath>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1</m:t>
                </m:r>
              </m:sub>
            </m:sSub>
          </m:num>
          <m:den>
            <m:r>
              <m:rPr>
                <m:sty m:val="p"/>
              </m:rPr>
              <w:rPr>
                <w:rFonts w:ascii="Cambria Math" w:hAnsi="Cambria Math"/>
                <w:color w:val="000000"/>
                <w:sz w:val="22"/>
                <w:szCs w:val="22"/>
              </w:rPr>
              <m:t>100</m:t>
            </m:r>
          </m:den>
        </m:f>
      </m:oMath>
      <w:r w:rsidRPr="00987D6B">
        <w:rPr>
          <w:rFonts w:eastAsia="Times New Roman"/>
          <w:color w:val="000000"/>
          <w:sz w:val="22"/>
          <w:szCs w:val="22"/>
        </w:rPr>
        <w:t xml:space="preserve">) </w:t>
      </w:r>
      <w:r w:rsidRPr="00987D6B">
        <w:rPr>
          <w:sz w:val="22"/>
          <w:szCs w:val="22"/>
        </w:rPr>
        <w:t xml:space="preserve">zostaną obliczone z dokładnością do trzech miejsc po przecinku. Natomiast wynik iloczynów tj. wskaźnik waloryzacji </w:t>
      </w:r>
      <w:proofErr w:type="spellStart"/>
      <w:r w:rsidRPr="00987D6B">
        <w:rPr>
          <w:sz w:val="22"/>
          <w:szCs w:val="22"/>
        </w:rPr>
        <w:t>W</w:t>
      </w:r>
      <w:r w:rsidRPr="00987D6B">
        <w:rPr>
          <w:sz w:val="22"/>
          <w:szCs w:val="22"/>
          <w:vertAlign w:val="subscript"/>
        </w:rPr>
        <w:t>w</w:t>
      </w:r>
      <w:proofErr w:type="spellEnd"/>
      <w:r w:rsidRPr="00987D6B">
        <w:rPr>
          <w:sz w:val="22"/>
          <w:szCs w:val="22"/>
          <w:vertAlign w:val="subscript"/>
        </w:rPr>
        <w:t xml:space="preserve"> (n)</w:t>
      </w:r>
      <w:r w:rsidRPr="00987D6B">
        <w:rPr>
          <w:sz w:val="22"/>
          <w:szCs w:val="22"/>
        </w:rPr>
        <w:t xml:space="preserve"> zostanie obliczony z dokładnością do 4 miejsc po przecinku. </w:t>
      </w:r>
    </w:p>
    <w:p w14:paraId="60F11CCE" w14:textId="40873AD9" w:rsidR="00D82AA9" w:rsidRPr="00987D6B" w:rsidRDefault="00D82AA9" w:rsidP="00A528CA">
      <w:pPr>
        <w:pStyle w:val="numerowanie"/>
        <w:ind w:left="284"/>
        <w:rPr>
          <w:sz w:val="22"/>
          <w:szCs w:val="22"/>
        </w:rPr>
      </w:pPr>
      <w:r w:rsidRPr="00987D6B">
        <w:rPr>
          <w:sz w:val="22"/>
          <w:szCs w:val="22"/>
        </w:rPr>
        <w:t xml:space="preserve">Kwoty netto płatne Wykonawcy będą waloryzowane miesięcznie począwszy od 1 miesiąca po podpisaniu umowy do osiągnięcia limitu waloryzacji </w:t>
      </w:r>
      <w:r w:rsidRPr="00987D6B">
        <w:rPr>
          <w:b/>
          <w:sz w:val="22"/>
          <w:szCs w:val="22"/>
        </w:rPr>
        <w:t xml:space="preserve">+/- </w:t>
      </w:r>
      <w:r w:rsidR="00E5387C">
        <w:rPr>
          <w:b/>
          <w:sz w:val="22"/>
          <w:szCs w:val="22"/>
        </w:rPr>
        <w:t>2</w:t>
      </w:r>
      <w:r w:rsidRPr="00987D6B">
        <w:rPr>
          <w:b/>
          <w:sz w:val="22"/>
          <w:szCs w:val="22"/>
        </w:rPr>
        <w:t xml:space="preserve"> %</w:t>
      </w:r>
      <w:r w:rsidRPr="00987D6B">
        <w:rPr>
          <w:sz w:val="22"/>
          <w:szCs w:val="22"/>
        </w:rPr>
        <w:t xml:space="preserve"> wynagrodzenia netto określonego w ust. 1. Z powodu braku aktualnego wskaźnika (publikacja wskaźników w publikacji GUS odbywa się z opóźnieniem) waloryzacja z</w:t>
      </w:r>
      <w:r w:rsidR="00D9734B" w:rsidRPr="00987D6B">
        <w:rPr>
          <w:sz w:val="22"/>
          <w:szCs w:val="22"/>
        </w:rPr>
        <w:t> </w:t>
      </w:r>
      <w:r w:rsidRPr="00987D6B">
        <w:rPr>
          <w:sz w:val="22"/>
          <w:szCs w:val="22"/>
        </w:rPr>
        <w:t xml:space="preserve">bieżącego okresu rozliczeniowego zostanie wyliczona, gdy GUS opublikuje wskaźniki dla danych miesięcy objętych rozliczeniem wynagrodzenia Wykonawcy. </w:t>
      </w:r>
    </w:p>
    <w:p w14:paraId="5C69D23B" w14:textId="6EFE0CB2" w:rsidR="00EC3717" w:rsidRPr="00987D6B" w:rsidRDefault="00D9734B" w:rsidP="00E02CF6">
      <w:pPr>
        <w:pStyle w:val="Tekstpodstawowywcity"/>
        <w:numPr>
          <w:ilvl w:val="0"/>
          <w:numId w:val="2"/>
        </w:numPr>
        <w:spacing w:after="0"/>
        <w:ind w:left="284" w:hanging="284"/>
        <w:jc w:val="both"/>
        <w:rPr>
          <w:rFonts w:ascii="Arial" w:hAnsi="Arial" w:cs="Arial"/>
          <w:color w:val="000000" w:themeColor="text1"/>
          <w:sz w:val="22"/>
          <w:szCs w:val="22"/>
        </w:rPr>
      </w:pPr>
      <w:r w:rsidRPr="00987D6B">
        <w:rPr>
          <w:rFonts w:ascii="Arial" w:eastAsia="TimesNewRoman" w:hAnsi="Arial" w:cs="Arial"/>
          <w:sz w:val="22"/>
          <w:szCs w:val="22"/>
        </w:rPr>
        <w:t xml:space="preserve">Wykonawca, w przypadku zmiany wynagrodzenia na podstawie ust. </w:t>
      </w:r>
      <w:r w:rsidR="00AE1627">
        <w:rPr>
          <w:rFonts w:ascii="Arial" w:eastAsia="TimesNewRoman" w:hAnsi="Arial" w:cs="Arial"/>
          <w:sz w:val="22"/>
          <w:szCs w:val="22"/>
        </w:rPr>
        <w:t>3</w:t>
      </w:r>
      <w:r w:rsidRPr="00987D6B">
        <w:rPr>
          <w:rFonts w:ascii="Arial" w:eastAsia="TimesNewRoman" w:hAnsi="Arial" w:cs="Arial"/>
          <w:sz w:val="22"/>
          <w:szCs w:val="22"/>
        </w:rPr>
        <w:t>, zobowiązany jest do zmiany wynagrodzenia przysługującego podwykonawcy</w:t>
      </w:r>
      <w:r w:rsidR="00683B01" w:rsidRPr="00987D6B">
        <w:rPr>
          <w:rFonts w:ascii="Arial" w:eastAsia="TimesNewRoman" w:hAnsi="Arial" w:cs="Arial"/>
          <w:sz w:val="22"/>
          <w:szCs w:val="22"/>
        </w:rPr>
        <w:t>, z którym zawarł umowę,</w:t>
      </w:r>
      <w:r w:rsidRPr="00987D6B">
        <w:rPr>
          <w:rFonts w:ascii="Arial" w:eastAsia="TimesNewRoman" w:hAnsi="Arial" w:cs="Arial"/>
          <w:sz w:val="22"/>
          <w:szCs w:val="22"/>
        </w:rPr>
        <w:t xml:space="preserve"> jeżeli łącznie spełnione są następujące warunki:</w:t>
      </w:r>
    </w:p>
    <w:p w14:paraId="711FCF90" w14:textId="2DDA2B30" w:rsidR="00D9734B" w:rsidRPr="00987D6B" w:rsidRDefault="00D9734B" w:rsidP="00D9734B">
      <w:pPr>
        <w:ind w:left="284"/>
        <w:jc w:val="both"/>
        <w:rPr>
          <w:rFonts w:ascii="Arial" w:eastAsia="TimesNewRoman" w:hAnsi="Arial" w:cs="Arial"/>
          <w:sz w:val="22"/>
          <w:szCs w:val="22"/>
        </w:rPr>
      </w:pPr>
      <w:r w:rsidRPr="00987D6B">
        <w:rPr>
          <w:rFonts w:ascii="Arial" w:eastAsia="TimesNewRoman" w:hAnsi="Arial" w:cs="Arial"/>
          <w:sz w:val="22"/>
          <w:szCs w:val="22"/>
        </w:rPr>
        <w:t>- przedmiotem umowy są usługi,</w:t>
      </w:r>
    </w:p>
    <w:p w14:paraId="33277F62" w14:textId="6C6AC21E" w:rsidR="00D9734B" w:rsidRPr="00987D6B" w:rsidRDefault="00D9734B" w:rsidP="00D9734B">
      <w:pPr>
        <w:pStyle w:val="Tekstpodstawowywcity"/>
        <w:spacing w:after="0"/>
        <w:ind w:left="284"/>
        <w:jc w:val="both"/>
        <w:rPr>
          <w:rFonts w:ascii="Arial" w:eastAsia="TimesNewRoman" w:hAnsi="Arial" w:cs="Arial"/>
          <w:sz w:val="22"/>
          <w:szCs w:val="22"/>
        </w:rPr>
      </w:pPr>
      <w:r w:rsidRPr="00987D6B">
        <w:rPr>
          <w:rFonts w:ascii="Arial" w:eastAsia="TimesNewRoman" w:hAnsi="Arial" w:cs="Arial"/>
          <w:sz w:val="22"/>
          <w:szCs w:val="22"/>
        </w:rPr>
        <w:t>- okres obowiązywania umowy przekracza 6 miesięcy.</w:t>
      </w:r>
    </w:p>
    <w:p w14:paraId="1DEC985D" w14:textId="4BA7D6FA" w:rsidR="009E1C6C" w:rsidRPr="00987D6B" w:rsidRDefault="009E1C6C" w:rsidP="00D9734B">
      <w:pPr>
        <w:pStyle w:val="Tekstpodstawowywcity"/>
        <w:spacing w:after="0"/>
        <w:ind w:left="284"/>
        <w:jc w:val="both"/>
        <w:rPr>
          <w:rFonts w:ascii="Arial" w:eastAsia="TimesNewRoman" w:hAnsi="Arial" w:cs="Arial"/>
          <w:sz w:val="22"/>
          <w:szCs w:val="22"/>
        </w:rPr>
      </w:pPr>
      <w:r w:rsidRPr="00987D6B">
        <w:rPr>
          <w:rFonts w:ascii="Arial" w:hAnsi="Arial" w:cs="Arial"/>
          <w:sz w:val="22"/>
          <w:szCs w:val="22"/>
        </w:rPr>
        <w:t>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2E142AFE" w14:textId="13A6EB18" w:rsidR="00D9734B" w:rsidRPr="00987D6B" w:rsidRDefault="009E1C6C" w:rsidP="00E02CF6">
      <w:pPr>
        <w:pStyle w:val="Tekstpodstawowywcity"/>
        <w:numPr>
          <w:ilvl w:val="0"/>
          <w:numId w:val="2"/>
        </w:numPr>
        <w:spacing w:after="0"/>
        <w:ind w:left="284" w:hanging="284"/>
        <w:jc w:val="both"/>
        <w:rPr>
          <w:rFonts w:ascii="Arial" w:hAnsi="Arial" w:cs="Arial"/>
          <w:color w:val="000000" w:themeColor="text1"/>
          <w:sz w:val="22"/>
          <w:szCs w:val="22"/>
        </w:rPr>
      </w:pPr>
      <w:r w:rsidRPr="00987D6B">
        <w:rPr>
          <w:rFonts w:ascii="Arial" w:eastAsia="TimesNewRoman" w:hAnsi="Arial" w:cs="Arial"/>
          <w:sz w:val="22"/>
          <w:szCs w:val="22"/>
        </w:rPr>
        <w:t xml:space="preserve">Zapisy niniejszego paragrafu w żaden sposób nie ograniczają uprawnień Zamawiającego do zmiany wynagrodzenia w sposób zgodny z zapisami art. 455 ustawy </w:t>
      </w:r>
      <w:proofErr w:type="spellStart"/>
      <w:r w:rsidRPr="00987D6B">
        <w:rPr>
          <w:rFonts w:ascii="Arial" w:eastAsia="TimesNewRoman" w:hAnsi="Arial" w:cs="Arial"/>
          <w:sz w:val="22"/>
          <w:szCs w:val="22"/>
        </w:rPr>
        <w:t>Pzp</w:t>
      </w:r>
      <w:proofErr w:type="spellEnd"/>
      <w:r w:rsidRPr="00987D6B">
        <w:rPr>
          <w:rFonts w:ascii="Arial" w:eastAsia="TimesNewRoman" w:hAnsi="Arial" w:cs="Arial"/>
          <w:sz w:val="22"/>
          <w:szCs w:val="22"/>
        </w:rPr>
        <w:t>.</w:t>
      </w:r>
    </w:p>
    <w:p w14:paraId="703D23F3" w14:textId="77777777" w:rsidR="00694A3D" w:rsidRPr="00987D6B" w:rsidRDefault="00694A3D" w:rsidP="00A528CA">
      <w:pPr>
        <w:pStyle w:val="Teksttreci20"/>
        <w:shd w:val="clear" w:color="auto" w:fill="auto"/>
        <w:spacing w:line="240" w:lineRule="auto"/>
        <w:ind w:firstLine="0"/>
        <w:jc w:val="center"/>
        <w:rPr>
          <w:rStyle w:val="Nagwek14"/>
          <w:rFonts w:ascii="Arial" w:hAnsi="Arial" w:cs="Arial"/>
          <w:color w:val="000000" w:themeColor="text1"/>
        </w:rPr>
      </w:pPr>
    </w:p>
    <w:p w14:paraId="54236B24" w14:textId="48D36100" w:rsidR="00922DB5" w:rsidRPr="00987D6B" w:rsidRDefault="00922DB5" w:rsidP="00A528CA">
      <w:pPr>
        <w:pStyle w:val="Teksttreci20"/>
        <w:shd w:val="clear" w:color="auto" w:fill="auto"/>
        <w:spacing w:line="240" w:lineRule="auto"/>
        <w:ind w:firstLine="0"/>
        <w:jc w:val="center"/>
        <w:rPr>
          <w:rStyle w:val="Nagwek14"/>
          <w:rFonts w:ascii="Arial" w:hAnsi="Arial" w:cs="Arial"/>
          <w:color w:val="000000" w:themeColor="text1"/>
        </w:rPr>
      </w:pPr>
      <w:r w:rsidRPr="00987D6B">
        <w:rPr>
          <w:rStyle w:val="Nagwek14"/>
          <w:rFonts w:ascii="Arial" w:hAnsi="Arial" w:cs="Arial"/>
          <w:color w:val="000000" w:themeColor="text1"/>
        </w:rPr>
        <w:t>§ 5</w:t>
      </w:r>
    </w:p>
    <w:p w14:paraId="24DBDEB2" w14:textId="1D60272C" w:rsidR="00594915" w:rsidRPr="00594915" w:rsidRDefault="00594915" w:rsidP="00E02CF6">
      <w:pPr>
        <w:numPr>
          <w:ilvl w:val="0"/>
          <w:numId w:val="9"/>
        </w:numPr>
        <w:tabs>
          <w:tab w:val="clear" w:pos="720"/>
          <w:tab w:val="num" w:pos="360"/>
        </w:tabs>
        <w:overflowPunct/>
        <w:autoSpaceDE/>
        <w:autoSpaceDN/>
        <w:adjustRightInd/>
        <w:ind w:left="360"/>
        <w:jc w:val="both"/>
        <w:rPr>
          <w:rFonts w:ascii="Arial" w:hAnsi="Arial" w:cs="Arial"/>
          <w:sz w:val="22"/>
          <w:szCs w:val="22"/>
        </w:rPr>
      </w:pPr>
      <w:r w:rsidRPr="00987D6B">
        <w:rPr>
          <w:rFonts w:ascii="Arial" w:hAnsi="Arial" w:cs="Arial"/>
          <w:sz w:val="22"/>
          <w:szCs w:val="22"/>
        </w:rPr>
        <w:t xml:space="preserve">Płatność będzie się odbywała przelewem na rachunek bankowy Wykonawcy </w:t>
      </w:r>
      <w:r w:rsidRPr="00987D6B">
        <w:rPr>
          <w:rFonts w:ascii="Arial" w:hAnsi="Arial" w:cs="Arial"/>
          <w:sz w:val="22"/>
          <w:szCs w:val="22"/>
        </w:rPr>
        <w:br/>
        <w:t>nr …………….</w:t>
      </w:r>
    </w:p>
    <w:p w14:paraId="53D1AEEE" w14:textId="4130BE7D" w:rsidR="003233DE" w:rsidRPr="00594915" w:rsidRDefault="00E8676F" w:rsidP="00594915">
      <w:pPr>
        <w:numPr>
          <w:ilvl w:val="0"/>
          <w:numId w:val="9"/>
        </w:numPr>
        <w:tabs>
          <w:tab w:val="clear" w:pos="720"/>
          <w:tab w:val="num" w:pos="360"/>
        </w:tabs>
        <w:overflowPunct/>
        <w:autoSpaceDE/>
        <w:autoSpaceDN/>
        <w:adjustRightInd/>
        <w:ind w:left="360"/>
        <w:jc w:val="both"/>
        <w:rPr>
          <w:rFonts w:ascii="Arial" w:hAnsi="Arial" w:cs="Arial"/>
          <w:sz w:val="22"/>
          <w:szCs w:val="22"/>
        </w:rPr>
      </w:pPr>
      <w:r>
        <w:rPr>
          <w:rFonts w:ascii="Arial" w:hAnsi="Arial" w:cs="Arial"/>
          <w:sz w:val="22"/>
          <w:szCs w:val="22"/>
        </w:rPr>
        <w:t xml:space="preserve">Okres rozliczeniowy wynosi jeden miesiąc. </w:t>
      </w:r>
      <w:r w:rsidR="00362894" w:rsidRPr="00594915">
        <w:rPr>
          <w:rFonts w:ascii="Arial" w:hAnsi="Arial" w:cs="Arial"/>
          <w:sz w:val="22"/>
          <w:szCs w:val="22"/>
        </w:rPr>
        <w:t>Podstawą wystawienia faktury będzie podpisanie przez Zamawiającego protokołu odbioru usługi za dany miesiąc</w:t>
      </w:r>
      <w:r w:rsidR="003233DE" w:rsidRPr="00594915">
        <w:rPr>
          <w:rFonts w:ascii="Arial" w:hAnsi="Arial" w:cs="Arial"/>
          <w:spacing w:val="-2"/>
          <w:sz w:val="22"/>
          <w:szCs w:val="22"/>
        </w:rPr>
        <w:t>.</w:t>
      </w:r>
    </w:p>
    <w:p w14:paraId="2A3EA5B3" w14:textId="40677F4C" w:rsidR="00594915" w:rsidRDefault="00594915" w:rsidP="00594915">
      <w:pPr>
        <w:numPr>
          <w:ilvl w:val="0"/>
          <w:numId w:val="9"/>
        </w:numPr>
        <w:tabs>
          <w:tab w:val="clear" w:pos="720"/>
          <w:tab w:val="num" w:pos="360"/>
        </w:tabs>
        <w:overflowPunct/>
        <w:autoSpaceDE/>
        <w:autoSpaceDN/>
        <w:adjustRightInd/>
        <w:ind w:left="360"/>
        <w:jc w:val="both"/>
        <w:rPr>
          <w:rFonts w:ascii="Arial" w:hAnsi="Arial" w:cs="Arial"/>
          <w:sz w:val="22"/>
          <w:szCs w:val="22"/>
        </w:rPr>
      </w:pPr>
      <w:r>
        <w:rPr>
          <w:rFonts w:ascii="Arial" w:hAnsi="Arial" w:cs="Arial"/>
          <w:sz w:val="22"/>
          <w:szCs w:val="22"/>
        </w:rPr>
        <w:t xml:space="preserve">Wykonawca wystawi e-fakturę w systemie </w:t>
      </w:r>
      <w:proofErr w:type="spellStart"/>
      <w:r>
        <w:rPr>
          <w:rFonts w:ascii="Arial" w:hAnsi="Arial" w:cs="Arial"/>
          <w:sz w:val="22"/>
          <w:szCs w:val="22"/>
        </w:rPr>
        <w:t>KSeF</w:t>
      </w:r>
      <w:proofErr w:type="spellEnd"/>
      <w:r>
        <w:rPr>
          <w:rFonts w:ascii="Arial" w:hAnsi="Arial" w:cs="Arial"/>
          <w:sz w:val="22"/>
          <w:szCs w:val="22"/>
        </w:rPr>
        <w:t>. Dla prawidłowego doręczenia faktury w </w:t>
      </w:r>
      <w:proofErr w:type="spellStart"/>
      <w:r>
        <w:rPr>
          <w:rFonts w:ascii="Arial" w:hAnsi="Arial" w:cs="Arial"/>
          <w:sz w:val="22"/>
          <w:szCs w:val="22"/>
        </w:rPr>
        <w:t>KSeF</w:t>
      </w:r>
      <w:proofErr w:type="spellEnd"/>
      <w:r>
        <w:rPr>
          <w:rFonts w:ascii="Arial" w:hAnsi="Arial" w:cs="Arial"/>
          <w:sz w:val="22"/>
          <w:szCs w:val="22"/>
        </w:rPr>
        <w:t xml:space="preserve"> Wykonawca zobowiązany jest do wskazania w fakturze ustrukturyzowanej</w:t>
      </w:r>
    </w:p>
    <w:p w14:paraId="4C881F87" w14:textId="77777777" w:rsidR="00594915" w:rsidRDefault="00594915" w:rsidP="00594915">
      <w:pPr>
        <w:ind w:left="360"/>
        <w:jc w:val="both"/>
        <w:rPr>
          <w:rFonts w:ascii="Arial" w:hAnsi="Arial" w:cs="Arial"/>
          <w:sz w:val="22"/>
          <w:szCs w:val="22"/>
        </w:rPr>
      </w:pPr>
      <w:r>
        <w:rPr>
          <w:rFonts w:ascii="Arial" w:hAnsi="Arial" w:cs="Arial"/>
          <w:sz w:val="22"/>
          <w:szCs w:val="22"/>
        </w:rPr>
        <w:t>- w węźle Podmiot2 wartości „1” w polu JST,</w:t>
      </w:r>
    </w:p>
    <w:p w14:paraId="4525A2CA" w14:textId="15F9CA42" w:rsidR="00594915" w:rsidRDefault="00594915" w:rsidP="00594915">
      <w:pPr>
        <w:overflowPunct/>
        <w:autoSpaceDE/>
        <w:autoSpaceDN/>
        <w:adjustRightInd/>
        <w:ind w:left="360"/>
        <w:jc w:val="both"/>
        <w:rPr>
          <w:rFonts w:ascii="Arial" w:hAnsi="Arial" w:cs="Arial"/>
          <w:sz w:val="22"/>
          <w:szCs w:val="22"/>
        </w:rPr>
      </w:pPr>
      <w:r>
        <w:rPr>
          <w:rFonts w:ascii="Arial" w:hAnsi="Arial" w:cs="Arial"/>
          <w:sz w:val="22"/>
          <w:szCs w:val="22"/>
        </w:rPr>
        <w:t>- w węźle Podmiot3 danych właściwej jednostki organizacyjnej naszej gminy (tu: nazwa), oraz wskazanie w polu Rola wartości „8” (oznaczającej rolę: jednostka samorządu terytorialnego – odbiorca)</w:t>
      </w:r>
      <w:r>
        <w:rPr>
          <w:rFonts w:ascii="Arial" w:hAnsi="Arial" w:cs="Arial"/>
          <w:sz w:val="22"/>
          <w:szCs w:val="22"/>
        </w:rPr>
        <w:t>.</w:t>
      </w:r>
    </w:p>
    <w:p w14:paraId="24C9A219" w14:textId="7940C859" w:rsidR="00365DDD" w:rsidRPr="00987D6B" w:rsidRDefault="00365DDD" w:rsidP="00E02CF6">
      <w:pPr>
        <w:numPr>
          <w:ilvl w:val="0"/>
          <w:numId w:val="9"/>
        </w:numPr>
        <w:tabs>
          <w:tab w:val="clear" w:pos="720"/>
          <w:tab w:val="num" w:pos="360"/>
        </w:tabs>
        <w:overflowPunct/>
        <w:autoSpaceDE/>
        <w:autoSpaceDN/>
        <w:adjustRightInd/>
        <w:ind w:left="360"/>
        <w:jc w:val="both"/>
        <w:rPr>
          <w:rFonts w:ascii="Arial" w:hAnsi="Arial" w:cs="Arial"/>
          <w:sz w:val="22"/>
          <w:szCs w:val="22"/>
        </w:rPr>
      </w:pPr>
      <w:r w:rsidRPr="00987D6B">
        <w:rPr>
          <w:rFonts w:ascii="Arial" w:hAnsi="Arial" w:cs="Arial"/>
          <w:sz w:val="22"/>
          <w:szCs w:val="22"/>
        </w:rPr>
        <w:t xml:space="preserve">Każdorazowo wynagrodzenie będzie płatne w terminie do </w:t>
      </w:r>
      <w:r w:rsidR="00594915">
        <w:rPr>
          <w:rFonts w:ascii="Arial" w:hAnsi="Arial" w:cs="Arial"/>
          <w:sz w:val="22"/>
          <w:szCs w:val="22"/>
        </w:rPr>
        <w:t>21</w:t>
      </w:r>
      <w:r w:rsidRPr="00987D6B">
        <w:rPr>
          <w:rFonts w:ascii="Arial" w:hAnsi="Arial" w:cs="Arial"/>
          <w:sz w:val="22"/>
          <w:szCs w:val="22"/>
        </w:rPr>
        <w:t xml:space="preserve"> dni od dnia otrzymania prawidłowo wystawionej faktury, z zastrzeżeniem postanowień ust </w:t>
      </w:r>
      <w:r w:rsidR="00594915">
        <w:rPr>
          <w:rFonts w:ascii="Arial" w:hAnsi="Arial" w:cs="Arial"/>
          <w:sz w:val="22"/>
          <w:szCs w:val="22"/>
        </w:rPr>
        <w:t>5</w:t>
      </w:r>
      <w:r w:rsidRPr="00987D6B">
        <w:rPr>
          <w:rFonts w:ascii="Arial" w:hAnsi="Arial" w:cs="Arial"/>
          <w:sz w:val="22"/>
          <w:szCs w:val="22"/>
        </w:rPr>
        <w:t>. W przypadku nieterminowej zapłaty, Wykonawca ma prawo naliczyć Zamawiającemu odsetki ustawowe.</w:t>
      </w:r>
    </w:p>
    <w:p w14:paraId="00E8B97C" w14:textId="3C60970F" w:rsidR="00365DDD" w:rsidRPr="00987D6B" w:rsidRDefault="00365DDD" w:rsidP="00E02CF6">
      <w:pPr>
        <w:numPr>
          <w:ilvl w:val="0"/>
          <w:numId w:val="9"/>
        </w:numPr>
        <w:tabs>
          <w:tab w:val="clear" w:pos="720"/>
          <w:tab w:val="num" w:pos="360"/>
        </w:tabs>
        <w:overflowPunct/>
        <w:autoSpaceDE/>
        <w:autoSpaceDN/>
        <w:adjustRightInd/>
        <w:ind w:left="360"/>
        <w:jc w:val="both"/>
        <w:rPr>
          <w:rFonts w:ascii="Arial" w:hAnsi="Arial" w:cs="Arial"/>
          <w:sz w:val="22"/>
          <w:szCs w:val="22"/>
        </w:rPr>
      </w:pPr>
      <w:r w:rsidRPr="00987D6B">
        <w:rPr>
          <w:rFonts w:ascii="Arial" w:hAnsi="Arial" w:cs="Arial"/>
          <w:sz w:val="22"/>
          <w:szCs w:val="22"/>
        </w:rPr>
        <w:t xml:space="preserve">Warunkiem zapłaty, przez Zamawiającego, drugiej i następnych części należnego wynagrodzenia za odebrane </w:t>
      </w:r>
      <w:r w:rsidR="000B067F" w:rsidRPr="00987D6B">
        <w:rPr>
          <w:rFonts w:ascii="Arial" w:hAnsi="Arial" w:cs="Arial"/>
          <w:sz w:val="22"/>
          <w:szCs w:val="22"/>
        </w:rPr>
        <w:t>prace</w:t>
      </w:r>
      <w:r w:rsidRPr="00987D6B">
        <w:rPr>
          <w:rFonts w:ascii="Arial" w:hAnsi="Arial" w:cs="Arial"/>
          <w:sz w:val="22"/>
          <w:szCs w:val="22"/>
        </w:rPr>
        <w:t xml:space="preserve"> jest przedstawienie dowodów zapłaty wymagalnego wynagrodzenia podwykonawcom i dalszym podwykonawcom biorącym udział w realizacji odebranych </w:t>
      </w:r>
      <w:r w:rsidR="000B067F" w:rsidRPr="00987D6B">
        <w:rPr>
          <w:rFonts w:ascii="Arial" w:hAnsi="Arial" w:cs="Arial"/>
          <w:sz w:val="22"/>
          <w:szCs w:val="22"/>
        </w:rPr>
        <w:t>prac</w:t>
      </w:r>
      <w:r w:rsidRPr="00987D6B">
        <w:rPr>
          <w:rFonts w:ascii="Arial" w:hAnsi="Arial" w:cs="Arial"/>
          <w:sz w:val="22"/>
          <w:szCs w:val="22"/>
        </w:rPr>
        <w:t xml:space="preserve">. W przypadku nieprzedstawienia przez wykonawcę w/w dowodów zapłaty, wstrzymuje się wypłatę należnego wynagrodzenia za odebrane </w:t>
      </w:r>
      <w:r w:rsidR="000B067F" w:rsidRPr="00987D6B">
        <w:rPr>
          <w:rFonts w:ascii="Arial" w:hAnsi="Arial" w:cs="Arial"/>
          <w:sz w:val="22"/>
          <w:szCs w:val="22"/>
        </w:rPr>
        <w:t>prace</w:t>
      </w:r>
      <w:r w:rsidRPr="00987D6B">
        <w:rPr>
          <w:rFonts w:ascii="Arial" w:hAnsi="Arial" w:cs="Arial"/>
          <w:sz w:val="22"/>
          <w:szCs w:val="22"/>
        </w:rPr>
        <w:t xml:space="preserve"> w części równej sumie kwot wynikających z nieprzedstawionych dowodów zapłaty. W takim przypadku płatność pozostałej kwoty nastąpi w terminie do </w:t>
      </w:r>
      <w:r w:rsidR="000B067F" w:rsidRPr="00987D6B">
        <w:rPr>
          <w:rFonts w:ascii="Arial" w:hAnsi="Arial" w:cs="Arial"/>
          <w:sz w:val="22"/>
          <w:szCs w:val="22"/>
        </w:rPr>
        <w:t>7</w:t>
      </w:r>
      <w:r w:rsidRPr="00987D6B">
        <w:rPr>
          <w:rFonts w:ascii="Arial" w:hAnsi="Arial" w:cs="Arial"/>
          <w:sz w:val="22"/>
          <w:szCs w:val="22"/>
        </w:rPr>
        <w:t xml:space="preserve"> dni roboczych od dnia przedstawie</w:t>
      </w:r>
      <w:r w:rsidR="00D6382C" w:rsidRPr="00987D6B">
        <w:rPr>
          <w:rFonts w:ascii="Arial" w:hAnsi="Arial" w:cs="Arial"/>
          <w:sz w:val="22"/>
          <w:szCs w:val="22"/>
        </w:rPr>
        <w:t>nia wszystkich dowodów zapłaty.</w:t>
      </w:r>
    </w:p>
    <w:p w14:paraId="608FEC6B" w14:textId="582431E2" w:rsidR="00D6382C" w:rsidRPr="00987D6B" w:rsidRDefault="00D6382C" w:rsidP="00E02CF6">
      <w:pPr>
        <w:numPr>
          <w:ilvl w:val="0"/>
          <w:numId w:val="9"/>
        </w:numPr>
        <w:tabs>
          <w:tab w:val="clear" w:pos="720"/>
          <w:tab w:val="num" w:pos="360"/>
        </w:tabs>
        <w:overflowPunct/>
        <w:autoSpaceDE/>
        <w:autoSpaceDN/>
        <w:adjustRightInd/>
        <w:ind w:left="360"/>
        <w:jc w:val="both"/>
        <w:rPr>
          <w:rFonts w:ascii="Arial" w:hAnsi="Arial" w:cs="Arial"/>
          <w:sz w:val="22"/>
          <w:szCs w:val="22"/>
        </w:rPr>
      </w:pPr>
      <w:r w:rsidRPr="00987D6B">
        <w:rPr>
          <w:rFonts w:ascii="Arial" w:hAnsi="Arial" w:cs="Arial"/>
          <w:color w:val="000000" w:themeColor="text1"/>
          <w:sz w:val="22"/>
          <w:szCs w:val="22"/>
        </w:rPr>
        <w:t>Za dzień płatności Strony uważają dzień obciążenia rachunku bankowego Zamawiającego.</w:t>
      </w:r>
    </w:p>
    <w:p w14:paraId="4552FDB6" w14:textId="77777777" w:rsidR="00594915" w:rsidRDefault="00594915" w:rsidP="00A528CA">
      <w:pPr>
        <w:pStyle w:val="Teksttreci20"/>
        <w:shd w:val="clear" w:color="auto" w:fill="auto"/>
        <w:spacing w:line="240" w:lineRule="auto"/>
        <w:ind w:firstLine="0"/>
        <w:jc w:val="center"/>
        <w:rPr>
          <w:rStyle w:val="Nagwek14"/>
          <w:rFonts w:ascii="Arial" w:hAnsi="Arial" w:cs="Arial"/>
          <w:color w:val="000000" w:themeColor="text1"/>
        </w:rPr>
      </w:pPr>
    </w:p>
    <w:p w14:paraId="0A74735A" w14:textId="0B78F4BA" w:rsidR="00B042E7" w:rsidRPr="00987D6B" w:rsidRDefault="00D64FB0" w:rsidP="00A528CA">
      <w:pPr>
        <w:pStyle w:val="Teksttreci20"/>
        <w:shd w:val="clear" w:color="auto" w:fill="auto"/>
        <w:spacing w:line="240" w:lineRule="auto"/>
        <w:ind w:firstLine="0"/>
        <w:jc w:val="center"/>
        <w:rPr>
          <w:rStyle w:val="Nagwek14"/>
          <w:rFonts w:ascii="Arial" w:hAnsi="Arial" w:cs="Arial"/>
          <w:color w:val="000000" w:themeColor="text1"/>
        </w:rPr>
      </w:pPr>
      <w:r w:rsidRPr="00987D6B">
        <w:rPr>
          <w:rStyle w:val="Nagwek14"/>
          <w:rFonts w:ascii="Arial" w:hAnsi="Arial" w:cs="Arial"/>
          <w:color w:val="000000" w:themeColor="text1"/>
        </w:rPr>
        <w:t>§ 6</w:t>
      </w:r>
    </w:p>
    <w:p w14:paraId="2E0B3C75" w14:textId="79CD8170" w:rsidR="00C83D1D" w:rsidRPr="00987D6B" w:rsidRDefault="00B042E7" w:rsidP="00E02CF6">
      <w:pPr>
        <w:pStyle w:val="Teksttreci20"/>
        <w:numPr>
          <w:ilvl w:val="0"/>
          <w:numId w:val="7"/>
        </w:numPr>
        <w:shd w:val="clear" w:color="auto" w:fill="auto"/>
        <w:spacing w:line="240" w:lineRule="auto"/>
        <w:ind w:left="426"/>
        <w:jc w:val="both"/>
        <w:rPr>
          <w:rFonts w:ascii="Arial" w:hAnsi="Arial" w:cs="Arial"/>
        </w:rPr>
      </w:pPr>
      <w:r w:rsidRPr="00987D6B">
        <w:rPr>
          <w:rFonts w:ascii="Arial" w:hAnsi="Arial" w:cs="Arial"/>
        </w:rPr>
        <w:t>Wykonawca w ramach wynagrodzenia przenosi na Zamawiającego autorskie prawa majątkowe do przedmiotu umowy (w rozumieniu ustawy z dnia 4 lutego z 1994 r. o</w:t>
      </w:r>
      <w:r w:rsidR="00962811" w:rsidRPr="00987D6B">
        <w:rPr>
          <w:rFonts w:ascii="Arial" w:hAnsi="Arial" w:cs="Arial"/>
        </w:rPr>
        <w:t> </w:t>
      </w:r>
      <w:r w:rsidRPr="00987D6B">
        <w:rPr>
          <w:rFonts w:ascii="Arial" w:hAnsi="Arial" w:cs="Arial"/>
        </w:rPr>
        <w:t>prawie autorskim i prawach pokrewnych), Wykonawca zgadza się na wykorzystanie przez Zamawiającego autorskich praw zależnych.</w:t>
      </w:r>
    </w:p>
    <w:p w14:paraId="12E546DF" w14:textId="521162E6" w:rsidR="00B042E7" w:rsidRPr="00987D6B" w:rsidRDefault="00B042E7" w:rsidP="00E02CF6">
      <w:pPr>
        <w:pStyle w:val="Teksttreci20"/>
        <w:numPr>
          <w:ilvl w:val="0"/>
          <w:numId w:val="7"/>
        </w:numPr>
        <w:shd w:val="clear" w:color="auto" w:fill="auto"/>
        <w:spacing w:line="240" w:lineRule="auto"/>
        <w:ind w:left="426"/>
        <w:jc w:val="both"/>
        <w:rPr>
          <w:rFonts w:ascii="Arial" w:hAnsi="Arial" w:cs="Arial"/>
        </w:rPr>
      </w:pPr>
      <w:r w:rsidRPr="00987D6B">
        <w:rPr>
          <w:rFonts w:ascii="Arial" w:hAnsi="Arial" w:cs="Arial"/>
        </w:rPr>
        <w:t xml:space="preserve">Wykonawca przenosi na Zamawiającego </w:t>
      </w:r>
      <w:r w:rsidR="0085207D" w:rsidRPr="00987D6B">
        <w:rPr>
          <w:rFonts w:ascii="Arial" w:hAnsi="Arial" w:cs="Arial"/>
        </w:rPr>
        <w:t xml:space="preserve">w/w </w:t>
      </w:r>
      <w:r w:rsidR="003B40B6" w:rsidRPr="00987D6B">
        <w:rPr>
          <w:rFonts w:ascii="Arial" w:hAnsi="Arial" w:cs="Arial"/>
        </w:rPr>
        <w:t>prawa</w:t>
      </w:r>
      <w:r w:rsidR="0085207D" w:rsidRPr="00987D6B">
        <w:rPr>
          <w:rFonts w:ascii="Arial" w:hAnsi="Arial" w:cs="Arial"/>
        </w:rPr>
        <w:t xml:space="preserve"> </w:t>
      </w:r>
      <w:r w:rsidRPr="00987D6B">
        <w:rPr>
          <w:rFonts w:ascii="Arial" w:hAnsi="Arial" w:cs="Arial"/>
        </w:rPr>
        <w:t xml:space="preserve">we wszelkich formach i zakresach </w:t>
      </w:r>
      <w:r w:rsidRPr="00987D6B">
        <w:rPr>
          <w:rFonts w:ascii="Arial" w:hAnsi="Arial" w:cs="Arial"/>
        </w:rPr>
        <w:lastRenderedPageBreak/>
        <w:t>eksploatacji znanych w chwili podpisywania umowy</w:t>
      </w:r>
      <w:r w:rsidR="00CB67EE" w:rsidRPr="00987D6B">
        <w:rPr>
          <w:rFonts w:ascii="Arial" w:hAnsi="Arial" w:cs="Arial"/>
        </w:rPr>
        <w:t>.</w:t>
      </w:r>
    </w:p>
    <w:p w14:paraId="045E7B23" w14:textId="765EFE4E" w:rsidR="0085207D" w:rsidRPr="00987D6B" w:rsidRDefault="0085207D" w:rsidP="00E02CF6">
      <w:pPr>
        <w:pStyle w:val="Teksttreci20"/>
        <w:numPr>
          <w:ilvl w:val="0"/>
          <w:numId w:val="7"/>
        </w:numPr>
        <w:shd w:val="clear" w:color="auto" w:fill="auto"/>
        <w:spacing w:line="240" w:lineRule="auto"/>
        <w:ind w:left="426"/>
        <w:jc w:val="both"/>
        <w:rPr>
          <w:rFonts w:ascii="Arial" w:hAnsi="Arial" w:cs="Arial"/>
        </w:rPr>
      </w:pPr>
      <w:r w:rsidRPr="00987D6B">
        <w:rPr>
          <w:rFonts w:ascii="Arial" w:hAnsi="Arial" w:cs="Arial"/>
        </w:rPr>
        <w:t xml:space="preserve">Zamawiający może w dowolny sposób </w:t>
      </w:r>
      <w:r w:rsidRPr="00987D6B">
        <w:rPr>
          <w:rFonts w:ascii="Arial" w:hAnsi="Arial" w:cs="Arial"/>
          <w:color w:val="000000" w:themeColor="text1"/>
          <w:spacing w:val="-4"/>
        </w:rPr>
        <w:t xml:space="preserve">korzystać i rozporządzać przedmiotem umowy, w tym może w dowolny sposób </w:t>
      </w:r>
      <w:r w:rsidRPr="00987D6B">
        <w:rPr>
          <w:rFonts w:ascii="Arial" w:hAnsi="Arial" w:cs="Arial"/>
        </w:rPr>
        <w:t>utrwalać opracowania na wszelkich rodzajach nośników</w:t>
      </w:r>
      <w:r w:rsidR="00BF49D2" w:rsidRPr="00987D6B">
        <w:rPr>
          <w:rFonts w:ascii="Arial" w:hAnsi="Arial" w:cs="Arial"/>
        </w:rPr>
        <w:t>, zwielokrotniać opracowania dowolną techniką w dowolnej ilości, w dowolny sposób udostępniać i rozpowszechniać opracowania</w:t>
      </w:r>
      <w:r w:rsidRPr="00987D6B">
        <w:rPr>
          <w:rFonts w:ascii="Arial" w:hAnsi="Arial" w:cs="Arial"/>
          <w:color w:val="000000" w:themeColor="text1"/>
          <w:spacing w:val="-4"/>
        </w:rPr>
        <w:t>. W/w korzystanie i rozporządzanie jest nieograniczone w czasie.</w:t>
      </w:r>
    </w:p>
    <w:p w14:paraId="6E177B3C" w14:textId="03DFFD86" w:rsidR="00FB277B" w:rsidRPr="00987D6B" w:rsidRDefault="00FB277B" w:rsidP="00E02CF6">
      <w:pPr>
        <w:pStyle w:val="Teksttreci20"/>
        <w:numPr>
          <w:ilvl w:val="0"/>
          <w:numId w:val="7"/>
        </w:numPr>
        <w:shd w:val="clear" w:color="auto" w:fill="auto"/>
        <w:spacing w:line="240" w:lineRule="auto"/>
        <w:ind w:left="426"/>
        <w:jc w:val="both"/>
        <w:rPr>
          <w:rFonts w:ascii="Arial" w:hAnsi="Arial" w:cs="Arial"/>
        </w:rPr>
      </w:pPr>
      <w:r w:rsidRPr="00987D6B">
        <w:rPr>
          <w:rFonts w:ascii="Arial" w:hAnsi="Arial" w:cs="Arial"/>
          <w:color w:val="000000" w:themeColor="text1"/>
          <w:spacing w:val="-4"/>
        </w:rPr>
        <w:t>W ramach przysługujących praw autorskich Zamawiający może wykorzystywać przedmiot umowy w całości lub w części</w:t>
      </w:r>
      <w:r w:rsidR="00962811" w:rsidRPr="00987D6B">
        <w:rPr>
          <w:rFonts w:ascii="Arial" w:hAnsi="Arial" w:cs="Arial"/>
          <w:color w:val="000000" w:themeColor="text1"/>
          <w:spacing w:val="-4"/>
        </w:rPr>
        <w:t>.</w:t>
      </w:r>
    </w:p>
    <w:p w14:paraId="25C65170" w14:textId="51444C3A" w:rsidR="002D2444" w:rsidRPr="00987D6B" w:rsidRDefault="002D2444" w:rsidP="00E02CF6">
      <w:pPr>
        <w:pStyle w:val="Teksttreci20"/>
        <w:numPr>
          <w:ilvl w:val="0"/>
          <w:numId w:val="7"/>
        </w:numPr>
        <w:shd w:val="clear" w:color="auto" w:fill="auto"/>
        <w:spacing w:line="240" w:lineRule="auto"/>
        <w:ind w:left="426"/>
        <w:jc w:val="both"/>
        <w:rPr>
          <w:rFonts w:ascii="Arial" w:hAnsi="Arial" w:cs="Arial"/>
        </w:rPr>
      </w:pPr>
      <w:r w:rsidRPr="00987D6B">
        <w:rPr>
          <w:rFonts w:ascii="Arial" w:hAnsi="Arial" w:cs="Arial"/>
        </w:rPr>
        <w:t xml:space="preserve">Nabycie przez Zamawiającego praw, o których mowa w niniejszym paragrafie następuje niezależnie od poszczególnych etapów realizacji umowy z dniem odebrania </w:t>
      </w:r>
      <w:r w:rsidR="00AC2F7D">
        <w:rPr>
          <w:rFonts w:ascii="Arial" w:hAnsi="Arial" w:cs="Arial"/>
        </w:rPr>
        <w:t>poszczególnych</w:t>
      </w:r>
      <w:r w:rsidRPr="00987D6B">
        <w:rPr>
          <w:rFonts w:ascii="Arial" w:hAnsi="Arial" w:cs="Arial"/>
        </w:rPr>
        <w:t xml:space="preserve"> opracowa</w:t>
      </w:r>
      <w:r w:rsidR="00AC2F7D">
        <w:rPr>
          <w:rFonts w:ascii="Arial" w:hAnsi="Arial" w:cs="Arial"/>
        </w:rPr>
        <w:t>ń</w:t>
      </w:r>
      <w:r w:rsidRPr="00987D6B">
        <w:rPr>
          <w:rFonts w:ascii="Arial" w:hAnsi="Arial" w:cs="Arial"/>
        </w:rPr>
        <w:t xml:space="preserve"> przez Zamawiającego.</w:t>
      </w:r>
    </w:p>
    <w:p w14:paraId="736A1EFC" w14:textId="0EC225D7" w:rsidR="00353C1C" w:rsidRPr="00987D6B" w:rsidRDefault="00353C1C" w:rsidP="00E02CF6">
      <w:pPr>
        <w:pStyle w:val="Teksttreci20"/>
        <w:numPr>
          <w:ilvl w:val="0"/>
          <w:numId w:val="7"/>
        </w:numPr>
        <w:shd w:val="clear" w:color="auto" w:fill="auto"/>
        <w:spacing w:line="240" w:lineRule="auto"/>
        <w:ind w:left="426"/>
        <w:jc w:val="both"/>
        <w:rPr>
          <w:rFonts w:ascii="Arial" w:hAnsi="Arial" w:cs="Arial"/>
        </w:rPr>
      </w:pPr>
      <w:r w:rsidRPr="00987D6B">
        <w:rPr>
          <w:rFonts w:ascii="Arial" w:hAnsi="Arial" w:cs="Arial"/>
        </w:rPr>
        <w:t>Wykonawca gwarantuje, iż wykonywanie praw autorskich (w tym praw zależnych) w zakresie objętym niniejszą umową nie naruszy jakichkolwiek praw osób trzecich, w tym majątkowych i osobistych praw autorskich osób trzecich. W przypadku zgłoszenia Zamawiającemu przez osoby trzecie roszczeń z tytułu naruszenia ich jakichkolwiek praw do opracowania, w szczególności praw autorskich i pokrewnych, Wykonawca przejmuje i zaspokoi wynikające z tego tytułu roszczenia względem Zamawiającego i zwolni go od odpowiedzialności z tytułu jakichkolwiek roszczeń, postępowań, szkód, strat, kar lub wszelkich innych wydatków powstałych z tego tytułu.</w:t>
      </w:r>
    </w:p>
    <w:p w14:paraId="3868FD5B" w14:textId="77777777" w:rsidR="00BC3E32" w:rsidRPr="00987D6B" w:rsidRDefault="00BC3E32" w:rsidP="00844751">
      <w:pPr>
        <w:widowControl w:val="0"/>
        <w:jc w:val="center"/>
        <w:rPr>
          <w:rFonts w:ascii="Arial" w:hAnsi="Arial" w:cs="Arial"/>
          <w:sz w:val="22"/>
          <w:szCs w:val="22"/>
        </w:rPr>
      </w:pPr>
      <w:bookmarkStart w:id="5" w:name="bookmark12"/>
    </w:p>
    <w:p w14:paraId="4B7C1B2D" w14:textId="7D215931" w:rsidR="00844751" w:rsidRPr="00987D6B" w:rsidRDefault="00D64FB0" w:rsidP="00844751">
      <w:pPr>
        <w:widowControl w:val="0"/>
        <w:jc w:val="center"/>
        <w:rPr>
          <w:rFonts w:ascii="Arial" w:hAnsi="Arial" w:cs="Arial"/>
          <w:sz w:val="22"/>
          <w:szCs w:val="22"/>
        </w:rPr>
      </w:pPr>
      <w:r w:rsidRPr="00987D6B">
        <w:rPr>
          <w:rFonts w:ascii="Arial" w:hAnsi="Arial" w:cs="Arial"/>
          <w:sz w:val="22"/>
          <w:szCs w:val="22"/>
        </w:rPr>
        <w:t>§ 7</w:t>
      </w:r>
    </w:p>
    <w:p w14:paraId="732B6097" w14:textId="77777777" w:rsidR="00844751" w:rsidRPr="00987D6B" w:rsidRDefault="00844751" w:rsidP="00E02CF6">
      <w:pPr>
        <w:pStyle w:val="Tekstpodstawowy"/>
        <w:widowControl w:val="0"/>
        <w:numPr>
          <w:ilvl w:val="0"/>
          <w:numId w:val="11"/>
        </w:numPr>
        <w:tabs>
          <w:tab w:val="clear" w:pos="720"/>
          <w:tab w:val="num" w:pos="360"/>
        </w:tabs>
        <w:spacing w:after="0"/>
        <w:ind w:left="360"/>
        <w:jc w:val="both"/>
        <w:rPr>
          <w:rFonts w:ascii="Arial" w:hAnsi="Arial" w:cs="Arial"/>
          <w:sz w:val="22"/>
          <w:szCs w:val="22"/>
        </w:rPr>
      </w:pPr>
      <w:r w:rsidRPr="00987D6B">
        <w:rPr>
          <w:rFonts w:ascii="Arial" w:hAnsi="Arial" w:cs="Arial"/>
          <w:sz w:val="22"/>
          <w:szCs w:val="22"/>
        </w:rPr>
        <w:t>W przypadku przerwania prac objętych niniejszą umową, z zastrzeżeniem ust 2, wysokość wynagrodzenia za wykonane już prace zostanie ustalona na podstawie obustronnie podpisanego protokołu zaawansowania prac. Wykonawca zobowiązany jest przekazać Zamawiającemu prace wykonane do chwili rozwiązania umowy lub odstąpienia od umowy.</w:t>
      </w:r>
    </w:p>
    <w:p w14:paraId="6225797D" w14:textId="7F3C6A16" w:rsidR="00844751" w:rsidRPr="00987D6B" w:rsidRDefault="00844751" w:rsidP="00E02CF6">
      <w:pPr>
        <w:pStyle w:val="Tekstpodstawowy"/>
        <w:widowControl w:val="0"/>
        <w:numPr>
          <w:ilvl w:val="0"/>
          <w:numId w:val="11"/>
        </w:numPr>
        <w:tabs>
          <w:tab w:val="clear" w:pos="720"/>
          <w:tab w:val="num" w:pos="360"/>
        </w:tabs>
        <w:spacing w:after="0"/>
        <w:ind w:left="360"/>
        <w:jc w:val="both"/>
        <w:rPr>
          <w:rFonts w:ascii="Arial" w:hAnsi="Arial" w:cs="Arial"/>
          <w:sz w:val="22"/>
          <w:szCs w:val="22"/>
        </w:rPr>
      </w:pPr>
      <w:r w:rsidRPr="00987D6B">
        <w:rPr>
          <w:rFonts w:ascii="Arial" w:hAnsi="Arial" w:cs="Arial"/>
          <w:sz w:val="22"/>
          <w:szCs w:val="22"/>
        </w:rPr>
        <w:t>W przypadku gdy przerwanie prac nastąpiło z winy Wykonawcy, to Zamawiający ma prawo nie przyjąć niekompletnego przedmiotu umowy. W takim przypadku Wykonawcy nie przysługuje prawo roszczeń do wypłaty wynagrodzenia za tą część wykonanych prac, które nie zostały przyjęte przez Zamawiającego.</w:t>
      </w:r>
    </w:p>
    <w:p w14:paraId="40499090" w14:textId="77777777" w:rsidR="004F3586" w:rsidRPr="00987D6B" w:rsidRDefault="004F3586" w:rsidP="00C249BD">
      <w:pPr>
        <w:pStyle w:val="Teksttreci20"/>
        <w:shd w:val="clear" w:color="auto" w:fill="auto"/>
        <w:tabs>
          <w:tab w:val="left" w:pos="4185"/>
          <w:tab w:val="center" w:pos="4536"/>
        </w:tabs>
        <w:spacing w:line="240" w:lineRule="auto"/>
        <w:ind w:firstLine="0"/>
        <w:jc w:val="center"/>
        <w:rPr>
          <w:rStyle w:val="Nagwek14"/>
          <w:rFonts w:ascii="Arial" w:hAnsi="Arial" w:cs="Arial"/>
          <w:color w:val="000000" w:themeColor="text1"/>
        </w:rPr>
      </w:pPr>
    </w:p>
    <w:p w14:paraId="2F35CD28" w14:textId="7C72E9E1" w:rsidR="00844751" w:rsidRPr="00987D6B" w:rsidRDefault="00D64FB0" w:rsidP="00C249BD">
      <w:pPr>
        <w:pStyle w:val="Teksttreci20"/>
        <w:shd w:val="clear" w:color="auto" w:fill="auto"/>
        <w:tabs>
          <w:tab w:val="left" w:pos="4185"/>
          <w:tab w:val="center" w:pos="4536"/>
        </w:tabs>
        <w:spacing w:line="240" w:lineRule="auto"/>
        <w:ind w:firstLine="0"/>
        <w:jc w:val="center"/>
        <w:rPr>
          <w:rStyle w:val="Nagwek14"/>
          <w:rFonts w:ascii="Arial" w:hAnsi="Arial" w:cs="Arial"/>
          <w:color w:val="000000" w:themeColor="text1"/>
        </w:rPr>
      </w:pPr>
      <w:r w:rsidRPr="00987D6B">
        <w:rPr>
          <w:rStyle w:val="Nagwek14"/>
          <w:rFonts w:ascii="Arial" w:hAnsi="Arial" w:cs="Arial"/>
          <w:color w:val="000000" w:themeColor="text1"/>
        </w:rPr>
        <w:t>§ 8</w:t>
      </w:r>
    </w:p>
    <w:p w14:paraId="63541AA2" w14:textId="377EB7F5" w:rsidR="00C249BD" w:rsidRPr="00987D6B" w:rsidRDefault="00C249BD" w:rsidP="005B5962">
      <w:pPr>
        <w:pStyle w:val="Tekstpodstawowy2"/>
        <w:tabs>
          <w:tab w:val="left" w:pos="360"/>
        </w:tabs>
        <w:overflowPunct/>
        <w:autoSpaceDE/>
        <w:autoSpaceDN/>
        <w:adjustRightInd/>
        <w:jc w:val="both"/>
        <w:rPr>
          <w:rFonts w:ascii="Arial" w:hAnsi="Arial" w:cs="Arial"/>
        </w:rPr>
      </w:pPr>
      <w:r w:rsidRPr="00987D6B">
        <w:rPr>
          <w:rFonts w:ascii="Arial" w:hAnsi="Arial" w:cs="Arial"/>
        </w:rPr>
        <w:t xml:space="preserve">Dla niniejszej umowy obowiązuje zabezpieczenie jej należytego wykonania w wysokości 5 % </w:t>
      </w:r>
      <w:r w:rsidR="005B5962">
        <w:rPr>
          <w:rFonts w:ascii="Arial" w:hAnsi="Arial" w:cs="Arial"/>
        </w:rPr>
        <w:t>maksymalnej wartości</w:t>
      </w:r>
      <w:r w:rsidRPr="00987D6B">
        <w:rPr>
          <w:rFonts w:ascii="Arial" w:hAnsi="Arial" w:cs="Arial"/>
        </w:rPr>
        <w:t xml:space="preserve"> brutto</w:t>
      </w:r>
      <w:r w:rsidR="005B5962">
        <w:rPr>
          <w:rFonts w:ascii="Arial" w:hAnsi="Arial" w:cs="Arial"/>
        </w:rPr>
        <w:t xml:space="preserve"> umowy</w:t>
      </w:r>
      <w:r w:rsidRPr="00987D6B">
        <w:rPr>
          <w:rFonts w:ascii="Arial" w:hAnsi="Arial" w:cs="Arial"/>
        </w:rPr>
        <w:t xml:space="preserve"> tj. ……….</w:t>
      </w:r>
      <w:r w:rsidRPr="00987D6B">
        <w:rPr>
          <w:rFonts w:ascii="Arial" w:hAnsi="Arial" w:cs="Arial"/>
          <w:b/>
        </w:rPr>
        <w:t xml:space="preserve"> </w:t>
      </w:r>
      <w:r w:rsidRPr="00987D6B">
        <w:rPr>
          <w:rFonts w:ascii="Arial" w:hAnsi="Arial" w:cs="Arial"/>
        </w:rPr>
        <w:t>zł.</w:t>
      </w:r>
    </w:p>
    <w:p w14:paraId="5DE9F8EA" w14:textId="77777777" w:rsidR="00C249BD" w:rsidRPr="00987D6B" w:rsidRDefault="00C249BD" w:rsidP="00844751">
      <w:pPr>
        <w:pStyle w:val="Teksttreci20"/>
        <w:shd w:val="clear" w:color="auto" w:fill="auto"/>
        <w:tabs>
          <w:tab w:val="left" w:pos="4185"/>
          <w:tab w:val="center" w:pos="4536"/>
        </w:tabs>
        <w:spacing w:line="240" w:lineRule="auto"/>
        <w:ind w:firstLine="0"/>
        <w:rPr>
          <w:rStyle w:val="Nagwek14"/>
          <w:rFonts w:ascii="Arial" w:hAnsi="Arial" w:cs="Arial"/>
          <w:color w:val="000000" w:themeColor="text1"/>
        </w:rPr>
      </w:pPr>
    </w:p>
    <w:p w14:paraId="7F170966" w14:textId="50F5B735" w:rsidR="00C83D1D" w:rsidRPr="00987D6B" w:rsidRDefault="00844751" w:rsidP="00E35B74">
      <w:pPr>
        <w:pStyle w:val="Teksttreci20"/>
        <w:shd w:val="clear" w:color="auto" w:fill="auto"/>
        <w:tabs>
          <w:tab w:val="left" w:pos="4185"/>
          <w:tab w:val="center" w:pos="4536"/>
        </w:tabs>
        <w:spacing w:line="240" w:lineRule="auto"/>
        <w:ind w:firstLine="0"/>
        <w:rPr>
          <w:rStyle w:val="Nagwek14"/>
          <w:rFonts w:ascii="Arial" w:hAnsi="Arial" w:cs="Arial"/>
          <w:color w:val="000000" w:themeColor="text1"/>
        </w:rPr>
      </w:pPr>
      <w:r w:rsidRPr="00987D6B">
        <w:rPr>
          <w:rStyle w:val="Nagwek14"/>
          <w:rFonts w:ascii="Arial" w:hAnsi="Arial" w:cs="Arial"/>
          <w:color w:val="000000" w:themeColor="text1"/>
        </w:rPr>
        <w:tab/>
      </w:r>
      <w:r w:rsidRPr="00987D6B">
        <w:rPr>
          <w:rStyle w:val="Nagwek14"/>
          <w:rFonts w:ascii="Arial" w:hAnsi="Arial" w:cs="Arial"/>
          <w:color w:val="000000" w:themeColor="text1"/>
        </w:rPr>
        <w:tab/>
      </w:r>
      <w:bookmarkEnd w:id="5"/>
      <w:r w:rsidR="00E35B74">
        <w:rPr>
          <w:rStyle w:val="Nagwek14"/>
          <w:rFonts w:ascii="Arial" w:hAnsi="Arial" w:cs="Arial"/>
          <w:color w:val="000000" w:themeColor="text1"/>
        </w:rPr>
        <w:t>§ 9</w:t>
      </w:r>
    </w:p>
    <w:p w14:paraId="55F5FA02" w14:textId="0DBC144D" w:rsidR="00D64FB0" w:rsidRPr="00987D6B" w:rsidRDefault="00E35B74" w:rsidP="00D9547E">
      <w:pPr>
        <w:widowControl w:val="0"/>
        <w:numPr>
          <w:ilvl w:val="0"/>
          <w:numId w:val="15"/>
        </w:numPr>
        <w:tabs>
          <w:tab w:val="clear" w:pos="720"/>
          <w:tab w:val="left" w:pos="360"/>
        </w:tabs>
        <w:overflowPunct/>
        <w:ind w:left="360"/>
        <w:jc w:val="both"/>
        <w:rPr>
          <w:rFonts w:ascii="Arial" w:hAnsi="Arial" w:cs="Arial"/>
          <w:sz w:val="22"/>
          <w:szCs w:val="22"/>
        </w:rPr>
      </w:pPr>
      <w:r w:rsidRPr="00C16001">
        <w:rPr>
          <w:rFonts w:ascii="Arial" w:hAnsi="Arial" w:cs="Arial"/>
          <w:sz w:val="22"/>
        </w:rPr>
        <w:t xml:space="preserve">Wykonawca </w:t>
      </w:r>
      <w:r>
        <w:rPr>
          <w:rFonts w:ascii="Arial" w:hAnsi="Arial" w:cs="Arial"/>
          <w:sz w:val="22"/>
        </w:rPr>
        <w:t>za</w:t>
      </w:r>
      <w:r w:rsidRPr="00C16001">
        <w:rPr>
          <w:rFonts w:ascii="Arial" w:hAnsi="Arial" w:cs="Arial"/>
          <w:sz w:val="22"/>
        </w:rPr>
        <w:t xml:space="preserve">płaci Zamawiającemu kary umowne w następujących </w:t>
      </w:r>
      <w:r>
        <w:rPr>
          <w:rFonts w:ascii="Arial" w:hAnsi="Arial" w:cs="Arial"/>
          <w:sz w:val="22"/>
        </w:rPr>
        <w:t>prz</w:t>
      </w:r>
      <w:r w:rsidRPr="00C16001">
        <w:rPr>
          <w:rFonts w:ascii="Arial" w:hAnsi="Arial" w:cs="Arial"/>
          <w:sz w:val="22"/>
        </w:rPr>
        <w:t>ypadkach i wysokościach</w:t>
      </w:r>
      <w:r w:rsidR="00D64FB0" w:rsidRPr="00987D6B">
        <w:rPr>
          <w:rFonts w:ascii="Arial" w:hAnsi="Arial" w:cs="Arial"/>
          <w:sz w:val="22"/>
          <w:szCs w:val="22"/>
        </w:rPr>
        <w:t>:</w:t>
      </w:r>
    </w:p>
    <w:p w14:paraId="5885024E" w14:textId="5ACE354F" w:rsidR="00D64FB0" w:rsidRPr="00987D6B" w:rsidRDefault="00E35B74" w:rsidP="00E02CF6">
      <w:pPr>
        <w:widowControl w:val="0"/>
        <w:numPr>
          <w:ilvl w:val="1"/>
          <w:numId w:val="15"/>
        </w:numPr>
        <w:tabs>
          <w:tab w:val="clear" w:pos="1440"/>
          <w:tab w:val="num" w:pos="720"/>
        </w:tabs>
        <w:overflowPunct/>
        <w:autoSpaceDE/>
        <w:autoSpaceDN/>
        <w:adjustRightInd/>
        <w:ind w:left="720"/>
        <w:jc w:val="both"/>
        <w:rPr>
          <w:rFonts w:ascii="Arial" w:hAnsi="Arial" w:cs="Arial"/>
          <w:sz w:val="22"/>
          <w:szCs w:val="22"/>
        </w:rPr>
      </w:pPr>
      <w:r>
        <w:rPr>
          <w:rFonts w:ascii="Arial" w:hAnsi="Arial" w:cs="Arial"/>
          <w:sz w:val="22"/>
        </w:rPr>
        <w:t>z</w:t>
      </w:r>
      <w:r w:rsidRPr="00C16001">
        <w:rPr>
          <w:rFonts w:ascii="Arial" w:hAnsi="Arial" w:cs="Arial"/>
          <w:sz w:val="22"/>
        </w:rPr>
        <w:t xml:space="preserve">a </w:t>
      </w:r>
      <w:r>
        <w:rPr>
          <w:rFonts w:ascii="Arial" w:hAnsi="Arial" w:cs="Arial"/>
          <w:sz w:val="22"/>
        </w:rPr>
        <w:t>zwłokę</w:t>
      </w:r>
      <w:r w:rsidRPr="00C16001">
        <w:rPr>
          <w:rFonts w:ascii="Arial" w:hAnsi="Arial" w:cs="Arial"/>
          <w:sz w:val="22"/>
        </w:rPr>
        <w:t xml:space="preserve"> w wyk</w:t>
      </w:r>
      <w:r>
        <w:rPr>
          <w:rFonts w:ascii="Arial" w:hAnsi="Arial" w:cs="Arial"/>
          <w:sz w:val="22"/>
        </w:rPr>
        <w:t>onaniu przedmiotu umowy w wysokości 20,00 zł za każdy dzień zwłoki, liczoną dla każdego jednostkowego projektu decyzji, z zastrzeżeniem, że jeżeli zwłoka w opracowaniu projektu decyzji spowoduje naliczenie Zamawiającemu kary pieniężnej przez organ wyższego stopnia, to w/w kara umowna ulegnie podwyższeniu do 500,00 zł za każdy zwłoki</w:t>
      </w:r>
      <w:r w:rsidR="00D64FB0" w:rsidRPr="00987D6B">
        <w:rPr>
          <w:rFonts w:ascii="Arial" w:hAnsi="Arial" w:cs="Arial"/>
          <w:sz w:val="22"/>
          <w:szCs w:val="22"/>
        </w:rPr>
        <w:t>,</w:t>
      </w:r>
    </w:p>
    <w:p w14:paraId="01B6538A" w14:textId="0845E72D" w:rsidR="00D64FB0" w:rsidRPr="00987D6B" w:rsidRDefault="00E35B74" w:rsidP="00E02CF6">
      <w:pPr>
        <w:widowControl w:val="0"/>
        <w:numPr>
          <w:ilvl w:val="1"/>
          <w:numId w:val="15"/>
        </w:numPr>
        <w:tabs>
          <w:tab w:val="clear" w:pos="1440"/>
          <w:tab w:val="num" w:pos="720"/>
        </w:tabs>
        <w:overflowPunct/>
        <w:autoSpaceDE/>
        <w:autoSpaceDN/>
        <w:adjustRightInd/>
        <w:ind w:left="720"/>
        <w:jc w:val="both"/>
        <w:rPr>
          <w:rFonts w:ascii="Arial" w:hAnsi="Arial" w:cs="Arial"/>
          <w:sz w:val="22"/>
          <w:szCs w:val="22"/>
        </w:rPr>
      </w:pPr>
      <w:r>
        <w:rPr>
          <w:rFonts w:ascii="Arial" w:hAnsi="Arial" w:cs="Arial"/>
          <w:sz w:val="22"/>
        </w:rPr>
        <w:t>z</w:t>
      </w:r>
      <w:r w:rsidRPr="00C16001">
        <w:rPr>
          <w:rFonts w:ascii="Arial" w:hAnsi="Arial" w:cs="Arial"/>
          <w:sz w:val="22"/>
        </w:rPr>
        <w:t xml:space="preserve">a </w:t>
      </w:r>
      <w:r>
        <w:rPr>
          <w:rFonts w:ascii="Arial" w:hAnsi="Arial" w:cs="Arial"/>
          <w:sz w:val="22"/>
        </w:rPr>
        <w:t>zwłokę</w:t>
      </w:r>
      <w:r w:rsidRPr="00C16001">
        <w:rPr>
          <w:rFonts w:ascii="Arial" w:hAnsi="Arial" w:cs="Arial"/>
          <w:sz w:val="22"/>
        </w:rPr>
        <w:t xml:space="preserve"> w usunięciu wad stwierdzonych przy odb</w:t>
      </w:r>
      <w:r>
        <w:rPr>
          <w:rFonts w:ascii="Arial" w:hAnsi="Arial" w:cs="Arial"/>
          <w:sz w:val="22"/>
        </w:rPr>
        <w:t xml:space="preserve">iorze prac </w:t>
      </w:r>
      <w:r>
        <w:rPr>
          <w:rFonts w:ascii="Arial" w:hAnsi="Arial" w:cs="Arial"/>
          <w:sz w:val="22"/>
        </w:rPr>
        <w:br/>
        <w:t>w  wysokości 20</w:t>
      </w:r>
      <w:r w:rsidRPr="00C16001">
        <w:rPr>
          <w:rFonts w:ascii="Arial" w:hAnsi="Arial" w:cs="Arial"/>
          <w:sz w:val="22"/>
        </w:rPr>
        <w:t>,00</w:t>
      </w:r>
      <w:r>
        <w:rPr>
          <w:rFonts w:ascii="Arial" w:hAnsi="Arial" w:cs="Arial"/>
          <w:sz w:val="22"/>
        </w:rPr>
        <w:t> </w:t>
      </w:r>
      <w:r w:rsidRPr="00C16001">
        <w:rPr>
          <w:rFonts w:ascii="Arial" w:hAnsi="Arial" w:cs="Arial"/>
          <w:sz w:val="22"/>
        </w:rPr>
        <w:t>zł za każdy dzień zwłoki</w:t>
      </w:r>
      <w:r>
        <w:rPr>
          <w:rFonts w:ascii="Arial" w:hAnsi="Arial" w:cs="Arial"/>
          <w:sz w:val="22"/>
        </w:rPr>
        <w:t>,</w:t>
      </w:r>
      <w:r w:rsidRPr="00C16001">
        <w:rPr>
          <w:rFonts w:ascii="Arial" w:hAnsi="Arial" w:cs="Arial"/>
          <w:sz w:val="22"/>
        </w:rPr>
        <w:t xml:space="preserve"> liczon</w:t>
      </w:r>
      <w:r>
        <w:rPr>
          <w:rFonts w:ascii="Arial" w:hAnsi="Arial" w:cs="Arial"/>
          <w:sz w:val="22"/>
        </w:rPr>
        <w:t>ą</w:t>
      </w:r>
      <w:r w:rsidRPr="00C16001">
        <w:rPr>
          <w:rFonts w:ascii="Arial" w:hAnsi="Arial" w:cs="Arial"/>
          <w:sz w:val="22"/>
        </w:rPr>
        <w:t xml:space="preserve"> od dnia wyznaczonego </w:t>
      </w:r>
      <w:r>
        <w:rPr>
          <w:rFonts w:ascii="Arial" w:hAnsi="Arial" w:cs="Arial"/>
          <w:sz w:val="22"/>
        </w:rPr>
        <w:br/>
      </w:r>
      <w:r w:rsidRPr="00C16001">
        <w:rPr>
          <w:rFonts w:ascii="Arial" w:hAnsi="Arial" w:cs="Arial"/>
          <w:sz w:val="22"/>
        </w:rPr>
        <w:t>na usunięcie wad</w:t>
      </w:r>
      <w:r>
        <w:rPr>
          <w:rFonts w:ascii="Arial" w:hAnsi="Arial" w:cs="Arial"/>
          <w:sz w:val="22"/>
        </w:rPr>
        <w:t xml:space="preserve">, liczoną dla każdego jednostkowego projektu decyzji, z zastrzeżeniem, że jeżeli zwłoka </w:t>
      </w:r>
      <w:r w:rsidRPr="00C16001">
        <w:rPr>
          <w:rFonts w:ascii="Arial" w:hAnsi="Arial" w:cs="Arial"/>
          <w:sz w:val="22"/>
        </w:rPr>
        <w:t xml:space="preserve">w usunięciu wad </w:t>
      </w:r>
      <w:r>
        <w:rPr>
          <w:rFonts w:ascii="Arial" w:hAnsi="Arial" w:cs="Arial"/>
          <w:sz w:val="22"/>
        </w:rPr>
        <w:t>spowoduje naliczenie Zamawiającemu kary pieniężnej przez organ wyższego stopnia, to w/w kara umowna ulegnie podwyższeniu do 500,00 zł za każdy zwłoki</w:t>
      </w:r>
      <w:r w:rsidR="00035892" w:rsidRPr="00987D6B">
        <w:rPr>
          <w:rFonts w:ascii="Arial" w:hAnsi="Arial" w:cs="Arial"/>
          <w:sz w:val="22"/>
          <w:szCs w:val="22"/>
        </w:rPr>
        <w:t>,</w:t>
      </w:r>
    </w:p>
    <w:p w14:paraId="3CE4F60D" w14:textId="066DE029" w:rsidR="00BC3E32" w:rsidRPr="00987D6B" w:rsidRDefault="00BC3E32" w:rsidP="00E02CF6">
      <w:pPr>
        <w:widowControl w:val="0"/>
        <w:numPr>
          <w:ilvl w:val="1"/>
          <w:numId w:val="15"/>
        </w:numPr>
        <w:tabs>
          <w:tab w:val="clear" w:pos="1440"/>
          <w:tab w:val="num" w:pos="720"/>
        </w:tabs>
        <w:overflowPunct/>
        <w:autoSpaceDE/>
        <w:autoSpaceDN/>
        <w:adjustRightInd/>
        <w:ind w:left="720"/>
        <w:jc w:val="both"/>
        <w:rPr>
          <w:rFonts w:ascii="Arial" w:hAnsi="Arial" w:cs="Arial"/>
          <w:sz w:val="22"/>
          <w:szCs w:val="22"/>
        </w:rPr>
      </w:pPr>
      <w:r w:rsidRPr="00987D6B">
        <w:rPr>
          <w:rFonts w:ascii="Arial" w:hAnsi="Arial" w:cs="Arial"/>
          <w:sz w:val="22"/>
          <w:szCs w:val="22"/>
        </w:rPr>
        <w:t xml:space="preserve">za brak zapłaty lub nieterminową zapłatę wynagrodzenia należnego podwykonawcom, w tym </w:t>
      </w:r>
      <w:r w:rsidRPr="00987D6B">
        <w:rPr>
          <w:rFonts w:ascii="Arial" w:eastAsia="TimesNewRoman" w:hAnsi="Arial" w:cs="Arial"/>
          <w:sz w:val="22"/>
          <w:szCs w:val="22"/>
        </w:rPr>
        <w:t>z tytułu zmiany wysokości wynagrodzenia, o której mowa w </w:t>
      </w:r>
      <w:r w:rsidRPr="00987D6B">
        <w:rPr>
          <w:rFonts w:ascii="Arial" w:hAnsi="Arial" w:cs="Arial"/>
          <w:sz w:val="22"/>
          <w:szCs w:val="22"/>
        </w:rPr>
        <w:t xml:space="preserve">§ 4 </w:t>
      </w:r>
      <w:r w:rsidRPr="00987D6B">
        <w:rPr>
          <w:rFonts w:ascii="Arial" w:eastAsia="TimesNewRoman" w:hAnsi="Arial" w:cs="Arial"/>
          <w:sz w:val="22"/>
          <w:szCs w:val="22"/>
        </w:rPr>
        <w:t xml:space="preserve">ust. </w:t>
      </w:r>
      <w:r w:rsidR="00D9547E">
        <w:rPr>
          <w:rFonts w:ascii="Arial" w:eastAsia="TimesNewRoman" w:hAnsi="Arial" w:cs="Arial"/>
          <w:sz w:val="22"/>
          <w:szCs w:val="22"/>
        </w:rPr>
        <w:t>4</w:t>
      </w:r>
      <w:r w:rsidRPr="00987D6B">
        <w:rPr>
          <w:rFonts w:ascii="Arial" w:hAnsi="Arial" w:cs="Arial"/>
          <w:sz w:val="22"/>
          <w:szCs w:val="22"/>
        </w:rPr>
        <w:t xml:space="preserve"> - w wysokości 500,00 zł za każdy taki przypadek,</w:t>
      </w:r>
    </w:p>
    <w:p w14:paraId="4AAF8982" w14:textId="5268D34D" w:rsidR="00D64FB0" w:rsidRPr="00987D6B" w:rsidRDefault="00D64FB0" w:rsidP="00E02CF6">
      <w:pPr>
        <w:widowControl w:val="0"/>
        <w:numPr>
          <w:ilvl w:val="1"/>
          <w:numId w:val="15"/>
        </w:numPr>
        <w:tabs>
          <w:tab w:val="clear" w:pos="1440"/>
          <w:tab w:val="num" w:pos="720"/>
        </w:tabs>
        <w:overflowPunct/>
        <w:autoSpaceDE/>
        <w:autoSpaceDN/>
        <w:adjustRightInd/>
        <w:ind w:left="720"/>
        <w:jc w:val="both"/>
        <w:rPr>
          <w:rFonts w:ascii="Arial" w:hAnsi="Arial" w:cs="Arial"/>
          <w:sz w:val="22"/>
          <w:szCs w:val="22"/>
        </w:rPr>
      </w:pPr>
      <w:r w:rsidRPr="00987D6B">
        <w:rPr>
          <w:rFonts w:ascii="Arial" w:hAnsi="Arial" w:cs="Arial"/>
          <w:sz w:val="22"/>
          <w:szCs w:val="22"/>
        </w:rPr>
        <w:t xml:space="preserve">za odstąpienie od umowy lub rozwiązanie umowy, z winy Wykonawcy, w wysokości 15 % </w:t>
      </w:r>
      <w:r w:rsidR="00E35B74">
        <w:rPr>
          <w:rFonts w:ascii="Arial" w:hAnsi="Arial" w:cs="Arial"/>
          <w:sz w:val="22"/>
          <w:szCs w:val="22"/>
        </w:rPr>
        <w:t xml:space="preserve">maksymalnego </w:t>
      </w:r>
      <w:r w:rsidRPr="00987D6B">
        <w:rPr>
          <w:rFonts w:ascii="Arial" w:hAnsi="Arial" w:cs="Arial"/>
          <w:sz w:val="22"/>
          <w:szCs w:val="22"/>
        </w:rPr>
        <w:t xml:space="preserve">wynagrodzenia umownego </w:t>
      </w:r>
      <w:r w:rsidR="00E35B74">
        <w:rPr>
          <w:rFonts w:ascii="Arial" w:hAnsi="Arial" w:cs="Arial"/>
          <w:sz w:val="22"/>
          <w:szCs w:val="22"/>
        </w:rPr>
        <w:t>brutto</w:t>
      </w:r>
      <w:r w:rsidRPr="00987D6B">
        <w:rPr>
          <w:rFonts w:ascii="Arial" w:hAnsi="Arial" w:cs="Arial"/>
          <w:sz w:val="22"/>
          <w:szCs w:val="22"/>
        </w:rPr>
        <w:t>,</w:t>
      </w:r>
    </w:p>
    <w:p w14:paraId="4B3B18CB" w14:textId="0294AD9D" w:rsidR="00D64FB0" w:rsidRPr="00987D6B" w:rsidRDefault="00D64FB0" w:rsidP="00E02CF6">
      <w:pPr>
        <w:widowControl w:val="0"/>
        <w:numPr>
          <w:ilvl w:val="1"/>
          <w:numId w:val="15"/>
        </w:numPr>
        <w:tabs>
          <w:tab w:val="clear" w:pos="1440"/>
          <w:tab w:val="num" w:pos="720"/>
        </w:tabs>
        <w:overflowPunct/>
        <w:autoSpaceDE/>
        <w:autoSpaceDN/>
        <w:adjustRightInd/>
        <w:ind w:left="720"/>
        <w:jc w:val="both"/>
        <w:rPr>
          <w:rFonts w:ascii="Arial" w:hAnsi="Arial" w:cs="Arial"/>
          <w:sz w:val="22"/>
          <w:szCs w:val="22"/>
        </w:rPr>
      </w:pPr>
      <w:r w:rsidRPr="00987D6B">
        <w:rPr>
          <w:rFonts w:ascii="Arial" w:hAnsi="Arial" w:cs="Arial"/>
          <w:sz w:val="22"/>
          <w:szCs w:val="22"/>
        </w:rPr>
        <w:t xml:space="preserve">łączna wartość kar umownych nie może przekroczyć 20 % </w:t>
      </w:r>
      <w:r w:rsidR="00E35B74">
        <w:rPr>
          <w:rFonts w:ascii="Arial" w:hAnsi="Arial" w:cs="Arial"/>
          <w:sz w:val="22"/>
          <w:szCs w:val="22"/>
        </w:rPr>
        <w:t xml:space="preserve">maksymalnego </w:t>
      </w:r>
      <w:r w:rsidR="00E35B74" w:rsidRPr="00987D6B">
        <w:rPr>
          <w:rFonts w:ascii="Arial" w:hAnsi="Arial" w:cs="Arial"/>
          <w:sz w:val="22"/>
          <w:szCs w:val="22"/>
        </w:rPr>
        <w:t xml:space="preserve">wynagrodzenia umownego </w:t>
      </w:r>
      <w:r w:rsidR="00E35B74">
        <w:rPr>
          <w:rFonts w:ascii="Arial" w:hAnsi="Arial" w:cs="Arial"/>
          <w:sz w:val="22"/>
          <w:szCs w:val="22"/>
        </w:rPr>
        <w:t>brutto</w:t>
      </w:r>
      <w:r w:rsidRPr="00987D6B">
        <w:rPr>
          <w:rFonts w:ascii="Arial" w:hAnsi="Arial" w:cs="Arial"/>
          <w:sz w:val="22"/>
          <w:szCs w:val="22"/>
        </w:rPr>
        <w:t>.</w:t>
      </w:r>
    </w:p>
    <w:p w14:paraId="3533090D" w14:textId="5693295C" w:rsidR="00D64FB0" w:rsidRPr="00987D6B" w:rsidRDefault="00AE1627" w:rsidP="00AE1627">
      <w:pPr>
        <w:widowControl w:val="0"/>
        <w:numPr>
          <w:ilvl w:val="0"/>
          <w:numId w:val="15"/>
        </w:numPr>
        <w:tabs>
          <w:tab w:val="clear" w:pos="720"/>
          <w:tab w:val="left" w:pos="360"/>
        </w:tabs>
        <w:overflowPunct/>
        <w:ind w:left="360"/>
        <w:jc w:val="both"/>
        <w:rPr>
          <w:rFonts w:ascii="Arial" w:hAnsi="Arial" w:cs="Arial"/>
          <w:sz w:val="22"/>
          <w:szCs w:val="22"/>
        </w:rPr>
      </w:pPr>
      <w:r w:rsidRPr="00C16001">
        <w:rPr>
          <w:rFonts w:ascii="Arial" w:hAnsi="Arial" w:cs="Arial"/>
          <w:sz w:val="22"/>
        </w:rPr>
        <w:lastRenderedPageBreak/>
        <w:t>Zamawiając</w:t>
      </w:r>
      <w:r>
        <w:rPr>
          <w:rFonts w:ascii="Arial" w:hAnsi="Arial" w:cs="Arial"/>
          <w:sz w:val="22"/>
        </w:rPr>
        <w:t>y</w:t>
      </w:r>
      <w:r w:rsidRPr="00C16001">
        <w:rPr>
          <w:rFonts w:ascii="Arial" w:hAnsi="Arial" w:cs="Arial"/>
          <w:sz w:val="22"/>
        </w:rPr>
        <w:t xml:space="preserve"> </w:t>
      </w:r>
      <w:r>
        <w:rPr>
          <w:rFonts w:ascii="Arial" w:hAnsi="Arial" w:cs="Arial"/>
          <w:sz w:val="22"/>
        </w:rPr>
        <w:t>za</w:t>
      </w:r>
      <w:r w:rsidRPr="00C16001">
        <w:rPr>
          <w:rFonts w:ascii="Arial" w:hAnsi="Arial" w:cs="Arial"/>
          <w:sz w:val="22"/>
        </w:rPr>
        <w:t xml:space="preserve">płaci </w:t>
      </w:r>
      <w:r>
        <w:rPr>
          <w:rFonts w:ascii="Arial" w:hAnsi="Arial" w:cs="Arial"/>
          <w:sz w:val="22"/>
        </w:rPr>
        <w:t xml:space="preserve">Wykonawcy </w:t>
      </w:r>
      <w:r w:rsidRPr="00C16001">
        <w:rPr>
          <w:rFonts w:ascii="Arial" w:hAnsi="Arial" w:cs="Arial"/>
          <w:sz w:val="22"/>
        </w:rPr>
        <w:t xml:space="preserve">kary umowne w następujących </w:t>
      </w:r>
      <w:r>
        <w:rPr>
          <w:rFonts w:ascii="Arial" w:hAnsi="Arial" w:cs="Arial"/>
          <w:sz w:val="22"/>
        </w:rPr>
        <w:t>prz</w:t>
      </w:r>
      <w:r w:rsidRPr="00C16001">
        <w:rPr>
          <w:rFonts w:ascii="Arial" w:hAnsi="Arial" w:cs="Arial"/>
          <w:sz w:val="22"/>
        </w:rPr>
        <w:t>ypadkach i wysokościach</w:t>
      </w:r>
      <w:r w:rsidR="00D64FB0" w:rsidRPr="00987D6B">
        <w:rPr>
          <w:rFonts w:ascii="Arial" w:hAnsi="Arial" w:cs="Arial"/>
          <w:sz w:val="22"/>
          <w:szCs w:val="22"/>
        </w:rPr>
        <w:t>:</w:t>
      </w:r>
    </w:p>
    <w:p w14:paraId="01EF0162" w14:textId="65F6104F" w:rsidR="00D64FB0" w:rsidRPr="00987D6B" w:rsidRDefault="00D64FB0" w:rsidP="00E02CF6">
      <w:pPr>
        <w:widowControl w:val="0"/>
        <w:numPr>
          <w:ilvl w:val="1"/>
          <w:numId w:val="15"/>
        </w:numPr>
        <w:tabs>
          <w:tab w:val="clear" w:pos="1440"/>
          <w:tab w:val="left" w:pos="720"/>
          <w:tab w:val="num" w:pos="1985"/>
        </w:tabs>
        <w:overflowPunct/>
        <w:ind w:left="709"/>
        <w:jc w:val="both"/>
        <w:rPr>
          <w:rFonts w:ascii="Arial" w:hAnsi="Arial" w:cs="Arial"/>
          <w:sz w:val="22"/>
          <w:szCs w:val="22"/>
        </w:rPr>
      </w:pPr>
      <w:r w:rsidRPr="00987D6B">
        <w:rPr>
          <w:rFonts w:ascii="Arial" w:hAnsi="Arial" w:cs="Arial"/>
          <w:sz w:val="22"/>
          <w:szCs w:val="22"/>
        </w:rPr>
        <w:t xml:space="preserve">z tytułu odstąpienia od umowy lub rozwiązania umowy, z winy Zamawiającego, w wysokości 15 % </w:t>
      </w:r>
      <w:r w:rsidR="00D9547E">
        <w:rPr>
          <w:rFonts w:ascii="Arial" w:hAnsi="Arial" w:cs="Arial"/>
          <w:sz w:val="22"/>
          <w:szCs w:val="22"/>
        </w:rPr>
        <w:t xml:space="preserve">maksymalnego </w:t>
      </w:r>
      <w:r w:rsidR="00D9547E" w:rsidRPr="00987D6B">
        <w:rPr>
          <w:rFonts w:ascii="Arial" w:hAnsi="Arial" w:cs="Arial"/>
          <w:sz w:val="22"/>
          <w:szCs w:val="22"/>
        </w:rPr>
        <w:t xml:space="preserve">wynagrodzenia umownego </w:t>
      </w:r>
      <w:r w:rsidR="00D9547E">
        <w:rPr>
          <w:rFonts w:ascii="Arial" w:hAnsi="Arial" w:cs="Arial"/>
          <w:sz w:val="22"/>
          <w:szCs w:val="22"/>
        </w:rPr>
        <w:t>brutto</w:t>
      </w:r>
      <w:r w:rsidRPr="00987D6B">
        <w:rPr>
          <w:rFonts w:ascii="Arial" w:hAnsi="Arial" w:cs="Arial"/>
          <w:sz w:val="22"/>
          <w:szCs w:val="22"/>
        </w:rPr>
        <w:t>,</w:t>
      </w:r>
    </w:p>
    <w:p w14:paraId="4914AEEB" w14:textId="471C0A35" w:rsidR="00D64FB0" w:rsidRPr="00987D6B" w:rsidRDefault="00D64FB0" w:rsidP="00E02CF6">
      <w:pPr>
        <w:widowControl w:val="0"/>
        <w:numPr>
          <w:ilvl w:val="1"/>
          <w:numId w:val="15"/>
        </w:numPr>
        <w:tabs>
          <w:tab w:val="clear" w:pos="1440"/>
          <w:tab w:val="left" w:pos="720"/>
          <w:tab w:val="num" w:pos="1985"/>
        </w:tabs>
        <w:overflowPunct/>
        <w:ind w:left="709"/>
        <w:jc w:val="both"/>
        <w:rPr>
          <w:rFonts w:ascii="Arial" w:hAnsi="Arial" w:cs="Arial"/>
          <w:sz w:val="22"/>
          <w:szCs w:val="22"/>
        </w:rPr>
      </w:pPr>
      <w:r w:rsidRPr="00987D6B">
        <w:rPr>
          <w:rFonts w:ascii="Arial" w:hAnsi="Arial" w:cs="Arial"/>
          <w:sz w:val="22"/>
          <w:szCs w:val="22"/>
        </w:rPr>
        <w:t xml:space="preserve">łączna wartość kar umownych nie może przekroczyć 20 % </w:t>
      </w:r>
      <w:r w:rsidR="00D9547E">
        <w:rPr>
          <w:rFonts w:ascii="Arial" w:hAnsi="Arial" w:cs="Arial"/>
          <w:sz w:val="22"/>
          <w:szCs w:val="22"/>
        </w:rPr>
        <w:t xml:space="preserve">maksymalnego </w:t>
      </w:r>
      <w:r w:rsidR="00D9547E" w:rsidRPr="00987D6B">
        <w:rPr>
          <w:rFonts w:ascii="Arial" w:hAnsi="Arial" w:cs="Arial"/>
          <w:sz w:val="22"/>
          <w:szCs w:val="22"/>
        </w:rPr>
        <w:t xml:space="preserve">wynagrodzenia umownego </w:t>
      </w:r>
      <w:r w:rsidR="00D9547E">
        <w:rPr>
          <w:rFonts w:ascii="Arial" w:hAnsi="Arial" w:cs="Arial"/>
          <w:sz w:val="22"/>
          <w:szCs w:val="22"/>
        </w:rPr>
        <w:t>brutto</w:t>
      </w:r>
      <w:r w:rsidRPr="00987D6B">
        <w:rPr>
          <w:rFonts w:ascii="Arial" w:hAnsi="Arial" w:cs="Arial"/>
          <w:sz w:val="22"/>
          <w:szCs w:val="22"/>
        </w:rPr>
        <w:t>.</w:t>
      </w:r>
    </w:p>
    <w:p w14:paraId="39874E8E" w14:textId="34FCD72A" w:rsidR="00D64FB0" w:rsidRDefault="00D64FB0" w:rsidP="00E02CF6">
      <w:pPr>
        <w:pStyle w:val="Tekstpodstawowywcity"/>
        <w:numPr>
          <w:ilvl w:val="0"/>
          <w:numId w:val="15"/>
        </w:numPr>
        <w:tabs>
          <w:tab w:val="clear" w:pos="720"/>
          <w:tab w:val="left" w:pos="360"/>
        </w:tabs>
        <w:spacing w:after="0"/>
        <w:ind w:left="360"/>
        <w:jc w:val="both"/>
        <w:rPr>
          <w:rFonts w:ascii="Arial" w:hAnsi="Arial" w:cs="Arial"/>
          <w:sz w:val="22"/>
          <w:szCs w:val="22"/>
        </w:rPr>
      </w:pPr>
      <w:r w:rsidRPr="00987D6B">
        <w:rPr>
          <w:rFonts w:ascii="Arial" w:hAnsi="Arial" w:cs="Arial"/>
          <w:sz w:val="22"/>
          <w:szCs w:val="22"/>
        </w:rPr>
        <w:t>Zamawiający ma prawo do potrącenia wartości naliczonych Wykonawcy kar umownych z</w:t>
      </w:r>
      <w:r w:rsidR="00035892" w:rsidRPr="00987D6B">
        <w:rPr>
          <w:rFonts w:ascii="Arial" w:hAnsi="Arial" w:cs="Arial"/>
          <w:sz w:val="22"/>
          <w:szCs w:val="22"/>
        </w:rPr>
        <w:t> </w:t>
      </w:r>
      <w:r w:rsidRPr="00987D6B">
        <w:rPr>
          <w:rFonts w:ascii="Arial" w:hAnsi="Arial" w:cs="Arial"/>
          <w:sz w:val="22"/>
          <w:szCs w:val="22"/>
        </w:rPr>
        <w:t>należnego Wykonawcy wynagrodzenia.</w:t>
      </w:r>
    </w:p>
    <w:p w14:paraId="32861177" w14:textId="566182D5" w:rsidR="00D9547E" w:rsidRPr="00987D6B" w:rsidRDefault="00D9547E" w:rsidP="00E02CF6">
      <w:pPr>
        <w:pStyle w:val="Tekstpodstawowywcity"/>
        <w:numPr>
          <w:ilvl w:val="0"/>
          <w:numId w:val="15"/>
        </w:numPr>
        <w:tabs>
          <w:tab w:val="clear" w:pos="720"/>
          <w:tab w:val="left" w:pos="360"/>
        </w:tabs>
        <w:spacing w:after="0"/>
        <w:ind w:left="360"/>
        <w:jc w:val="both"/>
        <w:rPr>
          <w:rFonts w:ascii="Arial" w:hAnsi="Arial" w:cs="Arial"/>
          <w:sz w:val="22"/>
          <w:szCs w:val="22"/>
        </w:rPr>
      </w:pPr>
      <w:r w:rsidRPr="007C4540">
        <w:rPr>
          <w:rFonts w:ascii="Arial" w:hAnsi="Arial" w:cs="Arial"/>
          <w:sz w:val="22"/>
          <w:szCs w:val="22"/>
        </w:rPr>
        <w:t xml:space="preserve">Zamawiający może obciążyć Wykonawcę notą obciążeniową w zakresie zapłaty kar umownych, płatną </w:t>
      </w:r>
      <w:r w:rsidRPr="007C4540">
        <w:rPr>
          <w:rFonts w:ascii="Arial" w:hAnsi="Arial" w:cs="Arial"/>
          <w:sz w:val="22"/>
          <w:szCs w:val="22"/>
          <w:shd w:val="clear" w:color="auto" w:fill="FFFFFF"/>
        </w:rPr>
        <w:t>w </w:t>
      </w:r>
      <w:r w:rsidRPr="007C4540">
        <w:rPr>
          <w:rFonts w:ascii="Arial" w:hAnsi="Arial" w:cs="Arial"/>
          <w:sz w:val="22"/>
          <w:szCs w:val="22"/>
        </w:rPr>
        <w:t xml:space="preserve">terminie </w:t>
      </w:r>
      <w:r>
        <w:rPr>
          <w:rFonts w:ascii="Arial" w:hAnsi="Arial" w:cs="Arial"/>
          <w:sz w:val="22"/>
          <w:szCs w:val="22"/>
        </w:rPr>
        <w:t>14</w:t>
      </w:r>
      <w:r w:rsidRPr="007C4540">
        <w:rPr>
          <w:rFonts w:ascii="Arial" w:hAnsi="Arial" w:cs="Arial"/>
          <w:sz w:val="22"/>
          <w:szCs w:val="22"/>
        </w:rPr>
        <w:t xml:space="preserve"> dni od daty jej </w:t>
      </w:r>
      <w:r>
        <w:rPr>
          <w:rFonts w:ascii="Arial" w:hAnsi="Arial" w:cs="Arial"/>
          <w:sz w:val="22"/>
          <w:szCs w:val="22"/>
        </w:rPr>
        <w:t>przesłania/</w:t>
      </w:r>
      <w:r w:rsidRPr="007C4540">
        <w:rPr>
          <w:rFonts w:ascii="Arial" w:hAnsi="Arial" w:cs="Arial"/>
          <w:sz w:val="22"/>
          <w:szCs w:val="22"/>
        </w:rPr>
        <w:t>doręczenia</w:t>
      </w:r>
      <w:r>
        <w:rPr>
          <w:rFonts w:ascii="Arial" w:hAnsi="Arial" w:cs="Arial"/>
          <w:sz w:val="22"/>
          <w:szCs w:val="22"/>
        </w:rPr>
        <w:t>.</w:t>
      </w:r>
    </w:p>
    <w:p w14:paraId="4E0A15DE" w14:textId="77777777" w:rsidR="00D64FB0" w:rsidRPr="00987D6B" w:rsidRDefault="00D64FB0" w:rsidP="00A528CA">
      <w:pPr>
        <w:pStyle w:val="Teksttreci20"/>
        <w:shd w:val="clear" w:color="auto" w:fill="auto"/>
        <w:spacing w:line="240" w:lineRule="auto"/>
        <w:ind w:firstLine="0"/>
        <w:jc w:val="center"/>
        <w:rPr>
          <w:rStyle w:val="Nagwek14"/>
          <w:rFonts w:ascii="Arial" w:hAnsi="Arial" w:cs="Arial"/>
          <w:color w:val="000000" w:themeColor="text1"/>
        </w:rPr>
      </w:pPr>
    </w:p>
    <w:p w14:paraId="042A4033" w14:textId="6BBD1CC2" w:rsidR="00C83D1D" w:rsidRPr="00987D6B" w:rsidRDefault="00E35B74" w:rsidP="00A528CA">
      <w:pPr>
        <w:pStyle w:val="Teksttreci20"/>
        <w:shd w:val="clear" w:color="auto" w:fill="auto"/>
        <w:spacing w:line="240" w:lineRule="auto"/>
        <w:ind w:firstLine="0"/>
        <w:jc w:val="center"/>
        <w:rPr>
          <w:rStyle w:val="Nagwek14"/>
          <w:rFonts w:ascii="Arial" w:hAnsi="Arial" w:cs="Arial"/>
          <w:color w:val="000000" w:themeColor="text1"/>
        </w:rPr>
      </w:pPr>
      <w:r>
        <w:rPr>
          <w:rStyle w:val="Nagwek14"/>
          <w:rFonts w:ascii="Arial" w:hAnsi="Arial" w:cs="Arial"/>
          <w:color w:val="000000" w:themeColor="text1"/>
        </w:rPr>
        <w:t>§ 10</w:t>
      </w:r>
    </w:p>
    <w:p w14:paraId="1A510EF3" w14:textId="77777777" w:rsidR="00035892" w:rsidRPr="00987D6B" w:rsidRDefault="00035892" w:rsidP="00035892">
      <w:pPr>
        <w:widowControl w:val="0"/>
        <w:tabs>
          <w:tab w:val="left" w:pos="360"/>
        </w:tabs>
        <w:ind w:left="360" w:hanging="360"/>
        <w:jc w:val="both"/>
        <w:rPr>
          <w:rFonts w:ascii="Arial" w:hAnsi="Arial" w:cs="Arial"/>
          <w:sz w:val="22"/>
          <w:szCs w:val="22"/>
        </w:rPr>
      </w:pPr>
      <w:r w:rsidRPr="00987D6B">
        <w:rPr>
          <w:rFonts w:ascii="Arial" w:hAnsi="Arial" w:cs="Arial"/>
          <w:sz w:val="22"/>
          <w:szCs w:val="22"/>
        </w:rPr>
        <w:t xml:space="preserve">1. </w:t>
      </w:r>
      <w:r w:rsidRPr="00987D6B">
        <w:rPr>
          <w:rFonts w:ascii="Arial" w:hAnsi="Arial" w:cs="Arial"/>
          <w:sz w:val="22"/>
          <w:szCs w:val="22"/>
        </w:rPr>
        <w:tab/>
      </w:r>
      <w:r w:rsidRPr="00987D6B">
        <w:rPr>
          <w:rFonts w:ascii="Arial" w:hAnsi="Arial" w:cs="Arial"/>
          <w:bCs/>
          <w:sz w:val="22"/>
          <w:szCs w:val="22"/>
        </w:rPr>
        <w:t xml:space="preserve">Zamawiającemu </w:t>
      </w:r>
      <w:r w:rsidRPr="00987D6B">
        <w:rPr>
          <w:rFonts w:ascii="Arial" w:hAnsi="Arial" w:cs="Arial"/>
          <w:sz w:val="22"/>
          <w:szCs w:val="22"/>
        </w:rPr>
        <w:t xml:space="preserve">przysługuje prawo do odstąpienia od umowy: </w:t>
      </w:r>
    </w:p>
    <w:p w14:paraId="32B732B5" w14:textId="77777777" w:rsidR="00035892" w:rsidRPr="00987D6B" w:rsidRDefault="00035892" w:rsidP="00E02CF6">
      <w:pPr>
        <w:widowControl w:val="0"/>
        <w:numPr>
          <w:ilvl w:val="1"/>
          <w:numId w:val="17"/>
        </w:numPr>
        <w:overflowPunct/>
        <w:autoSpaceDE/>
        <w:autoSpaceDN/>
        <w:adjustRightInd/>
        <w:ind w:left="709"/>
        <w:jc w:val="both"/>
        <w:rPr>
          <w:rFonts w:ascii="Arial" w:hAnsi="Arial" w:cs="Arial"/>
          <w:sz w:val="22"/>
          <w:szCs w:val="22"/>
        </w:rPr>
      </w:pPr>
      <w:r w:rsidRPr="00987D6B">
        <w:rPr>
          <w:rFonts w:ascii="Arial" w:hAnsi="Arial" w:cs="Arial"/>
          <w:sz w:val="22"/>
          <w:szCs w:val="22"/>
        </w:rPr>
        <w:t xml:space="preserve">W razie zaistnienia istotnej zmiany okoliczności powodującej, że wykonanie umowy nie leży w  interesie publicznym, czego nie można było przewidzieć w chwili zawarcia umowy. W takim przypadku </w:t>
      </w:r>
      <w:r w:rsidRPr="00987D6B">
        <w:rPr>
          <w:rFonts w:ascii="Arial" w:hAnsi="Arial" w:cs="Arial"/>
          <w:bCs/>
          <w:sz w:val="22"/>
          <w:szCs w:val="22"/>
        </w:rPr>
        <w:t>Wykonawca</w:t>
      </w:r>
      <w:r w:rsidRPr="00987D6B">
        <w:rPr>
          <w:rFonts w:ascii="Arial" w:hAnsi="Arial" w:cs="Arial"/>
          <w:sz w:val="22"/>
          <w:szCs w:val="22"/>
        </w:rPr>
        <w:t xml:space="preserve"> może żądać jedynie wynagrodzenia należnego mu z tytułu wykonania części umowy.</w:t>
      </w:r>
    </w:p>
    <w:p w14:paraId="39210699" w14:textId="126F80FA" w:rsidR="00035892" w:rsidRPr="00987D6B" w:rsidRDefault="00035892" w:rsidP="00E02CF6">
      <w:pPr>
        <w:numPr>
          <w:ilvl w:val="1"/>
          <w:numId w:val="17"/>
        </w:numPr>
        <w:overflowPunct/>
        <w:autoSpaceDE/>
        <w:autoSpaceDN/>
        <w:adjustRightInd/>
        <w:ind w:left="709"/>
        <w:jc w:val="both"/>
        <w:rPr>
          <w:rFonts w:ascii="Arial" w:hAnsi="Arial" w:cs="Arial"/>
          <w:sz w:val="22"/>
          <w:szCs w:val="22"/>
        </w:rPr>
      </w:pPr>
      <w:r w:rsidRPr="00987D6B">
        <w:rPr>
          <w:rFonts w:ascii="Arial" w:hAnsi="Arial" w:cs="Arial"/>
          <w:sz w:val="22"/>
          <w:szCs w:val="22"/>
        </w:rPr>
        <w:t xml:space="preserve">W razie braku udziału w realizacji przedmiotu umowy podwykonawcy, na zasoby którego Wykonawca powoływał się w celu wykazania spełniania warunków udziału w postępowaniu, za wyjątkiem sytuacji, o której mowa w § 2 ust. </w:t>
      </w:r>
      <w:r w:rsidR="00E8676F">
        <w:rPr>
          <w:rFonts w:ascii="Arial" w:hAnsi="Arial" w:cs="Arial"/>
          <w:sz w:val="22"/>
          <w:szCs w:val="22"/>
        </w:rPr>
        <w:t>6</w:t>
      </w:r>
      <w:r w:rsidRPr="00987D6B">
        <w:rPr>
          <w:rFonts w:ascii="Arial" w:hAnsi="Arial" w:cs="Arial"/>
          <w:sz w:val="22"/>
          <w:szCs w:val="22"/>
        </w:rPr>
        <w:t>.</w:t>
      </w:r>
    </w:p>
    <w:p w14:paraId="4306E1F1" w14:textId="4A2639A6" w:rsidR="00035892" w:rsidRPr="00987D6B" w:rsidRDefault="00035892" w:rsidP="00E02CF6">
      <w:pPr>
        <w:widowControl w:val="0"/>
        <w:numPr>
          <w:ilvl w:val="1"/>
          <w:numId w:val="17"/>
        </w:numPr>
        <w:overflowPunct/>
        <w:autoSpaceDE/>
        <w:autoSpaceDN/>
        <w:adjustRightInd/>
        <w:ind w:left="709"/>
        <w:jc w:val="both"/>
        <w:rPr>
          <w:rFonts w:ascii="Arial" w:hAnsi="Arial" w:cs="Arial"/>
          <w:sz w:val="22"/>
          <w:szCs w:val="22"/>
        </w:rPr>
      </w:pPr>
      <w:r w:rsidRPr="00987D6B">
        <w:rPr>
          <w:rFonts w:ascii="Arial" w:hAnsi="Arial" w:cs="Arial"/>
          <w:sz w:val="22"/>
          <w:szCs w:val="22"/>
        </w:rPr>
        <w:t xml:space="preserve">W razie braku udziału w realizacji przedmiotu umowy osoby wskazanej </w:t>
      </w:r>
      <w:r w:rsidRPr="00987D6B">
        <w:rPr>
          <w:rFonts w:ascii="Arial" w:hAnsi="Arial" w:cs="Arial"/>
          <w:sz w:val="22"/>
          <w:szCs w:val="22"/>
        </w:rPr>
        <w:br/>
        <w:t xml:space="preserve">w § </w:t>
      </w:r>
      <w:r w:rsidR="00E02CF6" w:rsidRPr="00987D6B">
        <w:rPr>
          <w:rFonts w:ascii="Arial" w:hAnsi="Arial" w:cs="Arial"/>
          <w:sz w:val="22"/>
          <w:szCs w:val="22"/>
        </w:rPr>
        <w:t>2</w:t>
      </w:r>
      <w:r w:rsidRPr="00987D6B">
        <w:rPr>
          <w:rFonts w:ascii="Arial" w:hAnsi="Arial" w:cs="Arial"/>
          <w:sz w:val="22"/>
          <w:szCs w:val="22"/>
        </w:rPr>
        <w:t xml:space="preserve"> ust </w:t>
      </w:r>
      <w:r w:rsidR="00E8676F">
        <w:rPr>
          <w:rFonts w:ascii="Arial" w:hAnsi="Arial" w:cs="Arial"/>
          <w:sz w:val="22"/>
          <w:szCs w:val="22"/>
        </w:rPr>
        <w:t>1</w:t>
      </w:r>
      <w:r w:rsidRPr="00987D6B">
        <w:rPr>
          <w:rFonts w:ascii="Arial" w:hAnsi="Arial" w:cs="Arial"/>
          <w:sz w:val="22"/>
          <w:szCs w:val="22"/>
        </w:rPr>
        <w:t>, za wyjątkiem jej zmiany dokonanej zgodnie z zapisami umowy.</w:t>
      </w:r>
    </w:p>
    <w:p w14:paraId="7A16A387" w14:textId="77777777" w:rsidR="00035892" w:rsidRPr="00987D6B" w:rsidRDefault="00035892" w:rsidP="00E02CF6">
      <w:pPr>
        <w:widowControl w:val="0"/>
        <w:numPr>
          <w:ilvl w:val="0"/>
          <w:numId w:val="16"/>
        </w:numPr>
        <w:overflowPunct/>
        <w:autoSpaceDE/>
        <w:autoSpaceDN/>
        <w:adjustRightInd/>
        <w:jc w:val="both"/>
        <w:rPr>
          <w:rFonts w:ascii="Arial" w:hAnsi="Arial" w:cs="Arial"/>
          <w:sz w:val="22"/>
          <w:szCs w:val="22"/>
        </w:rPr>
      </w:pPr>
      <w:r w:rsidRPr="00987D6B">
        <w:rPr>
          <w:rFonts w:ascii="Arial" w:hAnsi="Arial" w:cs="Arial"/>
          <w:sz w:val="22"/>
          <w:szCs w:val="22"/>
        </w:rPr>
        <w:t xml:space="preserve">Zamawiającemu przysługuje prawo do rozwiązania umowy, z zachowaniem </w:t>
      </w:r>
      <w:r w:rsidRPr="00987D6B">
        <w:rPr>
          <w:rFonts w:ascii="Arial" w:hAnsi="Arial" w:cs="Arial"/>
          <w:sz w:val="22"/>
          <w:szCs w:val="22"/>
        </w:rPr>
        <w:br/>
        <w:t>czternastodniowego okresu wypowiedzenia, w poniższych przypadkach:</w:t>
      </w:r>
    </w:p>
    <w:p w14:paraId="518C6F19" w14:textId="77777777" w:rsidR="00035892" w:rsidRPr="00987D6B" w:rsidRDefault="00035892" w:rsidP="00E02CF6">
      <w:pPr>
        <w:widowControl w:val="0"/>
        <w:numPr>
          <w:ilvl w:val="1"/>
          <w:numId w:val="18"/>
        </w:numPr>
        <w:tabs>
          <w:tab w:val="clear" w:pos="1080"/>
          <w:tab w:val="num" w:pos="709"/>
        </w:tabs>
        <w:overflowPunct/>
        <w:autoSpaceDE/>
        <w:autoSpaceDN/>
        <w:adjustRightInd/>
        <w:ind w:left="709" w:hanging="349"/>
        <w:jc w:val="both"/>
        <w:rPr>
          <w:rFonts w:ascii="Arial" w:hAnsi="Arial" w:cs="Arial"/>
          <w:sz w:val="22"/>
          <w:szCs w:val="22"/>
        </w:rPr>
      </w:pPr>
      <w:r w:rsidRPr="00987D6B">
        <w:rPr>
          <w:rFonts w:ascii="Arial" w:hAnsi="Arial" w:cs="Arial"/>
          <w:sz w:val="22"/>
          <w:szCs w:val="22"/>
        </w:rPr>
        <w:t xml:space="preserve">Jeżeli Wykonawca, bez uzasadnionej przyczyny, nie rozpoczął prac lub zaprzestał wykonywanie umówionych prac i nie wznawia ich - pomimo dwukrotnego wezwania </w:t>
      </w:r>
      <w:r w:rsidRPr="00987D6B">
        <w:rPr>
          <w:rFonts w:ascii="Arial" w:hAnsi="Arial" w:cs="Arial"/>
          <w:bCs/>
          <w:sz w:val="22"/>
          <w:szCs w:val="22"/>
        </w:rPr>
        <w:t>Zamawiającego</w:t>
      </w:r>
      <w:r w:rsidRPr="00987D6B">
        <w:rPr>
          <w:rFonts w:ascii="Arial" w:hAnsi="Arial" w:cs="Arial"/>
          <w:b/>
          <w:bCs/>
          <w:sz w:val="22"/>
          <w:szCs w:val="22"/>
        </w:rPr>
        <w:t xml:space="preserve"> </w:t>
      </w:r>
      <w:r w:rsidRPr="00987D6B">
        <w:rPr>
          <w:rFonts w:ascii="Arial" w:hAnsi="Arial" w:cs="Arial"/>
          <w:sz w:val="22"/>
          <w:szCs w:val="22"/>
        </w:rPr>
        <w:t>złożonego na piśmie.</w:t>
      </w:r>
    </w:p>
    <w:p w14:paraId="138EF211" w14:textId="77777777" w:rsidR="00035892" w:rsidRPr="00987D6B" w:rsidRDefault="00035892" w:rsidP="00E02CF6">
      <w:pPr>
        <w:widowControl w:val="0"/>
        <w:numPr>
          <w:ilvl w:val="1"/>
          <w:numId w:val="18"/>
        </w:numPr>
        <w:tabs>
          <w:tab w:val="clear" w:pos="1080"/>
          <w:tab w:val="num" w:pos="709"/>
        </w:tabs>
        <w:overflowPunct/>
        <w:autoSpaceDE/>
        <w:autoSpaceDN/>
        <w:adjustRightInd/>
        <w:ind w:left="709" w:hanging="349"/>
        <w:jc w:val="both"/>
        <w:rPr>
          <w:rFonts w:ascii="Arial" w:hAnsi="Arial" w:cs="Arial"/>
          <w:sz w:val="22"/>
          <w:szCs w:val="22"/>
        </w:rPr>
      </w:pPr>
      <w:r w:rsidRPr="00987D6B">
        <w:rPr>
          <w:rFonts w:ascii="Arial" w:hAnsi="Arial" w:cs="Arial"/>
          <w:sz w:val="22"/>
          <w:szCs w:val="22"/>
        </w:rPr>
        <w:t xml:space="preserve">W przypadku stwierdzenia wykonywania przez Wykonawcę prac wadliwie i </w:t>
      </w:r>
      <w:r w:rsidRPr="00987D6B">
        <w:rPr>
          <w:rFonts w:ascii="Arial" w:hAnsi="Arial" w:cs="Arial"/>
          <w:sz w:val="22"/>
          <w:szCs w:val="22"/>
        </w:rPr>
        <w:br/>
        <w:t>nie zmienienia sposobu ich wykonania mimo upływu wyznaczonego dwukrotnie</w:t>
      </w:r>
      <w:r w:rsidRPr="00987D6B">
        <w:rPr>
          <w:rFonts w:ascii="Arial" w:hAnsi="Arial" w:cs="Arial"/>
          <w:sz w:val="22"/>
          <w:szCs w:val="22"/>
        </w:rPr>
        <w:br/>
        <w:t>przez Zamawiającego terminu na dokonanie zmiany.</w:t>
      </w:r>
    </w:p>
    <w:p w14:paraId="144081C0" w14:textId="743D3E6E" w:rsidR="000160F0" w:rsidRPr="00987D6B" w:rsidRDefault="00BC1440" w:rsidP="00E02CF6">
      <w:pPr>
        <w:widowControl w:val="0"/>
        <w:numPr>
          <w:ilvl w:val="1"/>
          <w:numId w:val="18"/>
        </w:numPr>
        <w:tabs>
          <w:tab w:val="clear" w:pos="1080"/>
          <w:tab w:val="num" w:pos="709"/>
        </w:tabs>
        <w:overflowPunct/>
        <w:autoSpaceDE/>
        <w:autoSpaceDN/>
        <w:adjustRightInd/>
        <w:ind w:left="709" w:hanging="349"/>
        <w:jc w:val="both"/>
        <w:rPr>
          <w:rFonts w:ascii="Arial" w:hAnsi="Arial" w:cs="Arial"/>
          <w:sz w:val="22"/>
          <w:szCs w:val="22"/>
        </w:rPr>
      </w:pPr>
      <w:r>
        <w:rPr>
          <w:rFonts w:ascii="Arial" w:hAnsi="Arial" w:cs="Arial"/>
          <w:sz w:val="22"/>
          <w:szCs w:val="22"/>
        </w:rPr>
        <w:t>Jeżeli zwłoka w wykonaniu dan</w:t>
      </w:r>
      <w:bookmarkStart w:id="6" w:name="_GoBack"/>
      <w:bookmarkEnd w:id="6"/>
      <w:r>
        <w:rPr>
          <w:rFonts w:ascii="Arial" w:hAnsi="Arial" w:cs="Arial"/>
          <w:sz w:val="22"/>
          <w:szCs w:val="22"/>
        </w:rPr>
        <w:t>ej części umowy wynosi 1 miesiąc</w:t>
      </w:r>
      <w:r w:rsidR="000160F0" w:rsidRPr="00987D6B">
        <w:rPr>
          <w:rFonts w:ascii="Arial" w:hAnsi="Arial" w:cs="Arial"/>
          <w:sz w:val="22"/>
          <w:szCs w:val="22"/>
        </w:rPr>
        <w:t>.</w:t>
      </w:r>
    </w:p>
    <w:p w14:paraId="28DAF035" w14:textId="77777777" w:rsidR="00035892" w:rsidRPr="00987D6B" w:rsidRDefault="00035892" w:rsidP="00E02CF6">
      <w:pPr>
        <w:widowControl w:val="0"/>
        <w:numPr>
          <w:ilvl w:val="0"/>
          <w:numId w:val="16"/>
        </w:numPr>
        <w:overflowPunct/>
        <w:autoSpaceDE/>
        <w:autoSpaceDN/>
        <w:adjustRightInd/>
        <w:jc w:val="both"/>
        <w:rPr>
          <w:rFonts w:ascii="Arial" w:hAnsi="Arial" w:cs="Arial"/>
          <w:sz w:val="22"/>
          <w:szCs w:val="22"/>
        </w:rPr>
      </w:pPr>
      <w:r w:rsidRPr="00987D6B">
        <w:rPr>
          <w:rFonts w:ascii="Arial" w:hAnsi="Arial" w:cs="Arial"/>
          <w:sz w:val="22"/>
          <w:szCs w:val="22"/>
        </w:rPr>
        <w:t xml:space="preserve">Wykonawcy przysługuje prawo do rozwiązania umowy, z zachowaniem </w:t>
      </w:r>
      <w:r w:rsidRPr="00987D6B">
        <w:rPr>
          <w:rFonts w:ascii="Arial" w:hAnsi="Arial" w:cs="Arial"/>
          <w:sz w:val="22"/>
          <w:szCs w:val="22"/>
        </w:rPr>
        <w:br/>
        <w:t>czternastodniowego okresu wypowiedzenia, w przypadku kiedy Zamawiający, bez uzasadnionej przyczyny, odmawia odbioru przedmiotu zamówienia.</w:t>
      </w:r>
    </w:p>
    <w:p w14:paraId="723DE7E9" w14:textId="77777777" w:rsidR="00035892" w:rsidRPr="00987D6B" w:rsidRDefault="00035892" w:rsidP="00E02CF6">
      <w:pPr>
        <w:widowControl w:val="0"/>
        <w:numPr>
          <w:ilvl w:val="0"/>
          <w:numId w:val="16"/>
        </w:numPr>
        <w:overflowPunct/>
        <w:autoSpaceDE/>
        <w:autoSpaceDN/>
        <w:adjustRightInd/>
        <w:jc w:val="both"/>
        <w:rPr>
          <w:rFonts w:ascii="Arial" w:hAnsi="Arial" w:cs="Arial"/>
          <w:sz w:val="22"/>
          <w:szCs w:val="22"/>
        </w:rPr>
      </w:pPr>
      <w:r w:rsidRPr="00987D6B">
        <w:rPr>
          <w:rFonts w:ascii="Arial" w:hAnsi="Arial" w:cs="Arial"/>
          <w:sz w:val="22"/>
          <w:szCs w:val="22"/>
        </w:rPr>
        <w:t xml:space="preserve">Czternastodniowy termin wypowiedzenia liczy się od dnia wysłania pisma </w:t>
      </w:r>
      <w:r w:rsidRPr="00987D6B">
        <w:rPr>
          <w:rFonts w:ascii="Arial" w:hAnsi="Arial" w:cs="Arial"/>
          <w:sz w:val="22"/>
          <w:szCs w:val="22"/>
        </w:rPr>
        <w:br/>
        <w:t>(w tym wysłanego pocztą elektroniczną).</w:t>
      </w:r>
    </w:p>
    <w:p w14:paraId="78602D98" w14:textId="77777777" w:rsidR="00035892" w:rsidRPr="00987D6B" w:rsidRDefault="00035892" w:rsidP="00035892">
      <w:pPr>
        <w:pStyle w:val="Teksttreci20"/>
        <w:shd w:val="clear" w:color="auto" w:fill="auto"/>
        <w:spacing w:line="240" w:lineRule="auto"/>
        <w:ind w:firstLine="0"/>
        <w:rPr>
          <w:rStyle w:val="Nagwek14"/>
          <w:rFonts w:ascii="Arial" w:hAnsi="Arial" w:cs="Arial"/>
          <w:color w:val="000000" w:themeColor="text1"/>
        </w:rPr>
      </w:pPr>
    </w:p>
    <w:p w14:paraId="0BB58970" w14:textId="0DCA8F58" w:rsidR="00C83D1D" w:rsidRPr="00987D6B" w:rsidRDefault="00C83D1D" w:rsidP="00A528CA">
      <w:pPr>
        <w:pStyle w:val="Teksttreci20"/>
        <w:shd w:val="clear" w:color="auto" w:fill="auto"/>
        <w:spacing w:line="240" w:lineRule="auto"/>
        <w:ind w:firstLine="0"/>
        <w:jc w:val="center"/>
        <w:rPr>
          <w:rStyle w:val="Nagwek14"/>
          <w:rFonts w:ascii="Arial" w:hAnsi="Arial" w:cs="Arial"/>
          <w:color w:val="000000" w:themeColor="text1"/>
        </w:rPr>
      </w:pPr>
      <w:bookmarkStart w:id="7" w:name="bookmark14"/>
      <w:r w:rsidRPr="00987D6B">
        <w:rPr>
          <w:rStyle w:val="Nagwek14"/>
          <w:rFonts w:ascii="Arial" w:hAnsi="Arial" w:cs="Arial"/>
          <w:color w:val="000000" w:themeColor="text1"/>
        </w:rPr>
        <w:t>§</w:t>
      </w:r>
      <w:bookmarkEnd w:id="7"/>
      <w:r w:rsidR="00E35B74">
        <w:rPr>
          <w:rStyle w:val="Nagwek14"/>
          <w:rFonts w:ascii="Arial" w:hAnsi="Arial" w:cs="Arial"/>
          <w:color w:val="000000" w:themeColor="text1"/>
        </w:rPr>
        <w:t xml:space="preserve"> 11</w:t>
      </w:r>
    </w:p>
    <w:p w14:paraId="4E664E20" w14:textId="280E645D" w:rsidR="00C83D1D" w:rsidRPr="00987D6B" w:rsidRDefault="00FE3320" w:rsidP="002826D4">
      <w:pPr>
        <w:pStyle w:val="Teksttreci20"/>
        <w:shd w:val="clear" w:color="auto" w:fill="auto"/>
        <w:spacing w:line="240" w:lineRule="auto"/>
        <w:ind w:firstLine="0"/>
        <w:jc w:val="both"/>
        <w:rPr>
          <w:rFonts w:ascii="Arial" w:hAnsi="Arial" w:cs="Arial"/>
          <w:color w:val="000000" w:themeColor="text1"/>
        </w:rPr>
      </w:pPr>
      <w:r w:rsidRPr="00987D6B">
        <w:rPr>
          <w:rFonts w:ascii="Arial" w:hAnsi="Arial" w:cs="Arial"/>
        </w:rPr>
        <w:t xml:space="preserve">Realizacja niniejszej umowy wiąże się z przetwarzaniem danych osobowych w rozumieniu rozporządzenia Parlamentu Europejskiego i Rady (UE) 2016/679 z dnia 27 kwietnia 2016 r. </w:t>
      </w:r>
      <w:r w:rsidRPr="00987D6B">
        <w:rPr>
          <w:rFonts w:ascii="Arial" w:hAnsi="Arial" w:cs="Arial"/>
        </w:rPr>
        <w:br/>
        <w:t xml:space="preserve">w sprawie ochrony osób fizycznych w związku z przetwarzaniem danych osobowych i </w:t>
      </w:r>
      <w:r w:rsidRPr="00987D6B">
        <w:rPr>
          <w:rFonts w:ascii="Arial" w:hAnsi="Arial" w:cs="Arial"/>
        </w:rPr>
        <w:br/>
        <w:t xml:space="preserve">w sprawie swobodnego przepływu takich danych oraz uchylenia dyrektywy 95/46/WE </w:t>
      </w:r>
      <w:r w:rsidRPr="00987D6B">
        <w:rPr>
          <w:rFonts w:ascii="Arial" w:hAnsi="Arial" w:cs="Arial"/>
        </w:rPr>
        <w:br/>
        <w:t xml:space="preserve">(Dz. Urz. UE L 119/1 z dnia 4 maja 2016 r.). Gmina Pilzno jako Administrator danych osobowych powierza Wykonawcy przetwarzanie danych osobowych w trybie art. 28 </w:t>
      </w:r>
      <w:r w:rsidRPr="00987D6B">
        <w:rPr>
          <w:rFonts w:ascii="Arial" w:hAnsi="Arial" w:cs="Arial"/>
        </w:rPr>
        <w:br/>
        <w:t>ww. rozporządzenia i na zasadach określonych w odrębnej umowie tj. umowie powierzenia danych osobowych</w:t>
      </w:r>
      <w:r w:rsidR="00083D51" w:rsidRPr="00987D6B">
        <w:rPr>
          <w:rFonts w:ascii="Arial" w:hAnsi="Arial" w:cs="Arial"/>
        </w:rPr>
        <w:t xml:space="preserve"> do przetwarzania</w:t>
      </w:r>
      <w:r w:rsidRPr="00987D6B">
        <w:rPr>
          <w:rFonts w:ascii="Arial" w:hAnsi="Arial" w:cs="Arial"/>
        </w:rPr>
        <w:t>. Umowa powierzenia danych osobowych</w:t>
      </w:r>
      <w:r w:rsidR="00083D51" w:rsidRPr="00987D6B">
        <w:rPr>
          <w:rFonts w:ascii="Arial" w:hAnsi="Arial" w:cs="Arial"/>
        </w:rPr>
        <w:t xml:space="preserve"> do przetwarzania</w:t>
      </w:r>
      <w:r w:rsidRPr="00987D6B">
        <w:rPr>
          <w:rFonts w:ascii="Arial" w:hAnsi="Arial" w:cs="Arial"/>
        </w:rPr>
        <w:t xml:space="preserve"> stanowi integralną część niniejszej umowy.</w:t>
      </w:r>
    </w:p>
    <w:p w14:paraId="26614CE6" w14:textId="77777777" w:rsidR="00E35B74" w:rsidRPr="00987D6B" w:rsidRDefault="00E35B74" w:rsidP="00A528CA">
      <w:pPr>
        <w:pStyle w:val="Teksttreci20"/>
        <w:shd w:val="clear" w:color="auto" w:fill="auto"/>
        <w:spacing w:line="240" w:lineRule="auto"/>
        <w:ind w:firstLine="0"/>
        <w:jc w:val="center"/>
        <w:rPr>
          <w:rStyle w:val="Nagwek14"/>
          <w:rFonts w:ascii="Arial" w:hAnsi="Arial" w:cs="Arial"/>
          <w:color w:val="000000" w:themeColor="text1"/>
        </w:rPr>
      </w:pPr>
      <w:bookmarkStart w:id="8" w:name="bookmark15"/>
    </w:p>
    <w:p w14:paraId="582547EF" w14:textId="5E8C45CA" w:rsidR="00C83D1D" w:rsidRPr="00987D6B" w:rsidRDefault="00C83D1D" w:rsidP="00A528CA">
      <w:pPr>
        <w:pStyle w:val="Teksttreci20"/>
        <w:shd w:val="clear" w:color="auto" w:fill="auto"/>
        <w:spacing w:line="240" w:lineRule="auto"/>
        <w:ind w:firstLine="0"/>
        <w:jc w:val="center"/>
        <w:rPr>
          <w:rStyle w:val="Nagwek14"/>
          <w:rFonts w:ascii="Arial" w:hAnsi="Arial" w:cs="Arial"/>
          <w:color w:val="000000" w:themeColor="text1"/>
        </w:rPr>
      </w:pPr>
      <w:r w:rsidRPr="00987D6B">
        <w:rPr>
          <w:rStyle w:val="Nagwek14"/>
          <w:rFonts w:ascii="Arial" w:hAnsi="Arial" w:cs="Arial"/>
          <w:color w:val="000000" w:themeColor="text1"/>
        </w:rPr>
        <w:t>§ 1</w:t>
      </w:r>
      <w:bookmarkEnd w:id="8"/>
      <w:r w:rsidR="00E35B74">
        <w:rPr>
          <w:rStyle w:val="Nagwek14"/>
          <w:rFonts w:ascii="Arial" w:hAnsi="Arial" w:cs="Arial"/>
          <w:color w:val="000000" w:themeColor="text1"/>
        </w:rPr>
        <w:t>2</w:t>
      </w:r>
    </w:p>
    <w:p w14:paraId="47D34360" w14:textId="77777777" w:rsidR="00844751" w:rsidRPr="00987D6B" w:rsidRDefault="00844751" w:rsidP="00E02CF6">
      <w:pPr>
        <w:numPr>
          <w:ilvl w:val="6"/>
          <w:numId w:val="12"/>
        </w:numPr>
        <w:tabs>
          <w:tab w:val="clear" w:pos="2520"/>
          <w:tab w:val="num" w:pos="360"/>
        </w:tabs>
        <w:overflowPunct/>
        <w:autoSpaceDE/>
        <w:autoSpaceDN/>
        <w:adjustRightInd/>
        <w:ind w:left="360"/>
        <w:jc w:val="both"/>
        <w:rPr>
          <w:rFonts w:ascii="Arial" w:hAnsi="Arial" w:cs="Arial"/>
          <w:sz w:val="22"/>
          <w:szCs w:val="22"/>
        </w:rPr>
      </w:pPr>
      <w:r w:rsidRPr="00987D6B">
        <w:rPr>
          <w:rFonts w:ascii="Arial" w:hAnsi="Arial" w:cs="Arial"/>
          <w:sz w:val="22"/>
          <w:szCs w:val="22"/>
        </w:rPr>
        <w:t>Strony zobowiązują się do udzielania pisemnych odpowiedzi na wszelkie wzajemne zapytania i wystąpienia dotyczące realizacji niniejszej umowy bez zbędnej zwłoki.</w:t>
      </w:r>
    </w:p>
    <w:p w14:paraId="0ECC8C86" w14:textId="77777777" w:rsidR="00844751" w:rsidRPr="00987D6B" w:rsidRDefault="00844751" w:rsidP="00E02CF6">
      <w:pPr>
        <w:numPr>
          <w:ilvl w:val="6"/>
          <w:numId w:val="12"/>
        </w:numPr>
        <w:tabs>
          <w:tab w:val="clear" w:pos="2520"/>
          <w:tab w:val="num" w:pos="360"/>
        </w:tabs>
        <w:overflowPunct/>
        <w:autoSpaceDE/>
        <w:autoSpaceDN/>
        <w:adjustRightInd/>
        <w:ind w:left="360"/>
        <w:jc w:val="both"/>
        <w:rPr>
          <w:rFonts w:ascii="Arial" w:hAnsi="Arial" w:cs="Arial"/>
          <w:sz w:val="22"/>
          <w:szCs w:val="22"/>
        </w:rPr>
      </w:pPr>
      <w:r w:rsidRPr="00987D6B">
        <w:rPr>
          <w:rFonts w:ascii="Arial" w:hAnsi="Arial" w:cs="Arial"/>
          <w:sz w:val="22"/>
          <w:szCs w:val="22"/>
        </w:rPr>
        <w:t xml:space="preserve">Wszelkie pisma składane przez Strony w związku z wykonywaniem umowy wymagają dla swojej ważności zachowania formy pisemnej (strony mogą przesłać pismo podpisane kwalifikowanym podpisem elektronicznym). Strony dopuszczają przesłanie skanu pisma. Pisma przesyłane jako skan mają być niezwłocznie potwierdzone pisemnie, przy czym oświadczenie nabiera mocy w momencie otrzymania przez którąś ze stron skanu pisma. </w:t>
      </w:r>
      <w:r w:rsidRPr="00987D6B">
        <w:rPr>
          <w:rFonts w:ascii="Arial" w:hAnsi="Arial" w:cs="Arial"/>
          <w:sz w:val="22"/>
          <w:szCs w:val="22"/>
        </w:rPr>
        <w:lastRenderedPageBreak/>
        <w:t>Każda strona na żądanie drugiej ma obowiązek niezwłocznego potwierdzenia faktu otrzymania pisma.</w:t>
      </w:r>
    </w:p>
    <w:p w14:paraId="5837B191" w14:textId="77777777" w:rsidR="00844751" w:rsidRPr="00987D6B" w:rsidRDefault="00844751" w:rsidP="00844751">
      <w:pPr>
        <w:ind w:left="426"/>
        <w:jc w:val="both"/>
        <w:rPr>
          <w:rFonts w:ascii="Arial" w:hAnsi="Arial" w:cs="Arial"/>
          <w:sz w:val="22"/>
          <w:szCs w:val="22"/>
        </w:rPr>
      </w:pPr>
      <w:r w:rsidRPr="00987D6B">
        <w:rPr>
          <w:rFonts w:ascii="Arial" w:hAnsi="Arial" w:cs="Arial"/>
          <w:sz w:val="22"/>
          <w:szCs w:val="22"/>
        </w:rPr>
        <w:t>Strony podają następujące dane do przesyłania korespondencji:</w:t>
      </w:r>
    </w:p>
    <w:p w14:paraId="6BA3ED0D" w14:textId="77777777" w:rsidR="00844751" w:rsidRPr="00987D6B" w:rsidRDefault="00844751" w:rsidP="00844751">
      <w:pPr>
        <w:ind w:left="360"/>
        <w:jc w:val="both"/>
        <w:rPr>
          <w:rFonts w:ascii="Arial" w:hAnsi="Arial" w:cs="Arial"/>
          <w:sz w:val="22"/>
          <w:szCs w:val="22"/>
        </w:rPr>
      </w:pPr>
      <w:r w:rsidRPr="00987D6B">
        <w:rPr>
          <w:rFonts w:ascii="Arial" w:hAnsi="Arial" w:cs="Arial"/>
          <w:sz w:val="22"/>
          <w:szCs w:val="22"/>
        </w:rPr>
        <w:t xml:space="preserve">- Zamawiający: </w:t>
      </w:r>
    </w:p>
    <w:p w14:paraId="0ACA02B6" w14:textId="77777777" w:rsidR="00844751" w:rsidRPr="00987D6B" w:rsidRDefault="00844751" w:rsidP="00844751">
      <w:pPr>
        <w:ind w:left="360" w:firstLine="348"/>
        <w:jc w:val="both"/>
        <w:rPr>
          <w:rFonts w:ascii="Arial" w:hAnsi="Arial" w:cs="Arial"/>
          <w:sz w:val="22"/>
          <w:szCs w:val="22"/>
        </w:rPr>
      </w:pPr>
      <w:r w:rsidRPr="00987D6B">
        <w:rPr>
          <w:rFonts w:ascii="Arial" w:hAnsi="Arial" w:cs="Arial"/>
          <w:sz w:val="22"/>
          <w:szCs w:val="22"/>
        </w:rPr>
        <w:t>Urząd Miejski w Pilźnie, 39-220 Pilzno, ul. Rynek 6,</w:t>
      </w:r>
    </w:p>
    <w:p w14:paraId="02D6C4AE" w14:textId="77777777" w:rsidR="00844751" w:rsidRPr="00987D6B" w:rsidRDefault="00844751" w:rsidP="00844751">
      <w:pPr>
        <w:ind w:left="360" w:firstLine="348"/>
        <w:jc w:val="both"/>
        <w:rPr>
          <w:rFonts w:ascii="Arial" w:hAnsi="Arial" w:cs="Arial"/>
          <w:sz w:val="22"/>
          <w:szCs w:val="22"/>
        </w:rPr>
      </w:pPr>
      <w:r w:rsidRPr="00987D6B">
        <w:rPr>
          <w:rFonts w:ascii="Arial" w:hAnsi="Arial" w:cs="Arial"/>
          <w:sz w:val="22"/>
          <w:szCs w:val="22"/>
        </w:rPr>
        <w:t xml:space="preserve">e-mail: </w:t>
      </w:r>
      <w:hyperlink r:id="rId7" w:history="1">
        <w:r w:rsidRPr="00987D6B">
          <w:rPr>
            <w:rStyle w:val="Hipercze"/>
            <w:rFonts w:ascii="Arial" w:hAnsi="Arial" w:cs="Arial"/>
            <w:color w:val="auto"/>
            <w:sz w:val="22"/>
            <w:szCs w:val="22"/>
            <w:u w:val="none"/>
          </w:rPr>
          <w:t>sekretariat@gminapilzno.pl</w:t>
        </w:r>
      </w:hyperlink>
    </w:p>
    <w:p w14:paraId="04440269" w14:textId="77777777" w:rsidR="00844751" w:rsidRPr="00987D6B" w:rsidRDefault="00844751" w:rsidP="00844751">
      <w:pPr>
        <w:ind w:left="360"/>
        <w:jc w:val="both"/>
        <w:rPr>
          <w:rFonts w:ascii="Arial" w:hAnsi="Arial" w:cs="Arial"/>
          <w:sz w:val="22"/>
          <w:szCs w:val="22"/>
        </w:rPr>
      </w:pPr>
      <w:r w:rsidRPr="00987D6B">
        <w:rPr>
          <w:rFonts w:ascii="Arial" w:hAnsi="Arial" w:cs="Arial"/>
          <w:sz w:val="22"/>
          <w:szCs w:val="22"/>
        </w:rPr>
        <w:t>- Wykonawca:</w:t>
      </w:r>
    </w:p>
    <w:p w14:paraId="401D164B" w14:textId="4D993B2C" w:rsidR="00844751" w:rsidRPr="00987D6B" w:rsidRDefault="00844751" w:rsidP="00844751">
      <w:pPr>
        <w:ind w:left="360" w:firstLine="348"/>
        <w:jc w:val="both"/>
        <w:rPr>
          <w:rFonts w:ascii="Arial" w:hAnsi="Arial" w:cs="Arial"/>
          <w:sz w:val="22"/>
          <w:szCs w:val="22"/>
        </w:rPr>
      </w:pPr>
      <w:r w:rsidRPr="00987D6B">
        <w:rPr>
          <w:rFonts w:ascii="Arial" w:hAnsi="Arial" w:cs="Arial"/>
          <w:sz w:val="22"/>
          <w:szCs w:val="22"/>
        </w:rPr>
        <w:t>……………………………………</w:t>
      </w:r>
    </w:p>
    <w:p w14:paraId="36ED02CB" w14:textId="0598CFDF" w:rsidR="00844751" w:rsidRPr="00987D6B" w:rsidRDefault="00844751" w:rsidP="00844751">
      <w:pPr>
        <w:ind w:left="360" w:firstLine="348"/>
        <w:jc w:val="both"/>
        <w:rPr>
          <w:rFonts w:ascii="Arial" w:hAnsi="Arial" w:cs="Arial"/>
          <w:sz w:val="22"/>
          <w:szCs w:val="22"/>
        </w:rPr>
      </w:pPr>
      <w:r w:rsidRPr="00987D6B">
        <w:rPr>
          <w:rFonts w:ascii="Arial" w:hAnsi="Arial" w:cs="Arial"/>
          <w:sz w:val="22"/>
          <w:szCs w:val="22"/>
        </w:rPr>
        <w:t xml:space="preserve">e-mail: </w:t>
      </w:r>
      <w:hyperlink r:id="rId8" w:history="1">
        <w:r w:rsidRPr="00987D6B">
          <w:rPr>
            <w:rStyle w:val="Hipercze"/>
            <w:rFonts w:ascii="Arial" w:hAnsi="Arial" w:cs="Arial"/>
            <w:color w:val="auto"/>
            <w:sz w:val="22"/>
            <w:szCs w:val="22"/>
            <w:u w:val="none"/>
          </w:rPr>
          <w:t>……………………..</w:t>
        </w:r>
      </w:hyperlink>
    </w:p>
    <w:p w14:paraId="3D910235" w14:textId="77777777" w:rsidR="00844751" w:rsidRPr="00987D6B" w:rsidRDefault="00844751" w:rsidP="00844751">
      <w:pPr>
        <w:ind w:left="426"/>
        <w:jc w:val="both"/>
        <w:rPr>
          <w:rFonts w:ascii="Arial" w:hAnsi="Arial" w:cs="Arial"/>
          <w:sz w:val="22"/>
          <w:szCs w:val="22"/>
        </w:rPr>
      </w:pPr>
      <w:r w:rsidRPr="00987D6B">
        <w:rPr>
          <w:rFonts w:ascii="Arial" w:hAnsi="Arial" w:cs="Arial"/>
          <w:sz w:val="22"/>
          <w:szCs w:val="22"/>
        </w:rPr>
        <w:t>Zmiana w/w danych nie wymaga aneksowania umowy i odbywać się będzie na zasadzie wzajemnego powiadomienia.</w:t>
      </w:r>
    </w:p>
    <w:p w14:paraId="7F0E8AA2" w14:textId="77777777" w:rsidR="00844751" w:rsidRPr="00987D6B" w:rsidRDefault="00844751" w:rsidP="00844751">
      <w:pPr>
        <w:ind w:left="360"/>
        <w:jc w:val="both"/>
        <w:rPr>
          <w:rFonts w:ascii="Arial" w:hAnsi="Arial" w:cs="Arial"/>
          <w:sz w:val="22"/>
          <w:szCs w:val="22"/>
        </w:rPr>
      </w:pPr>
      <w:r w:rsidRPr="00987D6B">
        <w:rPr>
          <w:rFonts w:ascii="Arial" w:hAnsi="Arial" w:cs="Arial"/>
          <w:sz w:val="22"/>
          <w:szCs w:val="22"/>
        </w:rPr>
        <w:t>Strony zobowiązują się do wzajemnego informowania się o każdej zmianie w/w danych. W razie zaniedbania tego obowiązku, pismo wysłane na dotychczasowe dane uważa się za wysłane prawidłowo..</w:t>
      </w:r>
    </w:p>
    <w:p w14:paraId="6BE971D1" w14:textId="77777777" w:rsidR="00844751" w:rsidRPr="00987D6B" w:rsidRDefault="00844751" w:rsidP="00E02CF6">
      <w:pPr>
        <w:numPr>
          <w:ilvl w:val="6"/>
          <w:numId w:val="12"/>
        </w:numPr>
        <w:tabs>
          <w:tab w:val="clear" w:pos="2520"/>
          <w:tab w:val="num" w:pos="360"/>
        </w:tabs>
        <w:overflowPunct/>
        <w:autoSpaceDE/>
        <w:autoSpaceDN/>
        <w:adjustRightInd/>
        <w:ind w:left="360"/>
        <w:jc w:val="both"/>
        <w:rPr>
          <w:rFonts w:ascii="Arial" w:hAnsi="Arial" w:cs="Arial"/>
          <w:sz w:val="22"/>
          <w:szCs w:val="22"/>
        </w:rPr>
      </w:pPr>
      <w:r w:rsidRPr="00987D6B">
        <w:rPr>
          <w:rFonts w:ascii="Arial" w:hAnsi="Arial" w:cs="Arial"/>
          <w:sz w:val="22"/>
          <w:szCs w:val="22"/>
        </w:rPr>
        <w:t xml:space="preserve">Wszelkie zmiany umowy wymagają formy pisemnej pod rygorem ich nieważności i </w:t>
      </w:r>
      <w:r w:rsidRPr="00987D6B">
        <w:rPr>
          <w:rFonts w:ascii="Arial" w:hAnsi="Arial" w:cs="Arial"/>
          <w:sz w:val="22"/>
          <w:szCs w:val="22"/>
        </w:rPr>
        <w:br/>
        <w:t>są wprowadzane w formie aneksu (za wyjątkiem sytuacji przewidzianych w umowie).</w:t>
      </w:r>
    </w:p>
    <w:p w14:paraId="2F4A64EE" w14:textId="0582AFF0" w:rsidR="008059F2" w:rsidRPr="00987D6B" w:rsidRDefault="008059F2" w:rsidP="00E02CF6">
      <w:pPr>
        <w:numPr>
          <w:ilvl w:val="6"/>
          <w:numId w:val="12"/>
        </w:numPr>
        <w:tabs>
          <w:tab w:val="clear" w:pos="2520"/>
          <w:tab w:val="num" w:pos="360"/>
        </w:tabs>
        <w:overflowPunct/>
        <w:autoSpaceDE/>
        <w:autoSpaceDN/>
        <w:adjustRightInd/>
        <w:ind w:left="360"/>
        <w:jc w:val="both"/>
        <w:rPr>
          <w:rFonts w:ascii="Arial" w:hAnsi="Arial" w:cs="Arial"/>
          <w:sz w:val="22"/>
          <w:szCs w:val="22"/>
        </w:rPr>
      </w:pPr>
      <w:r w:rsidRPr="00987D6B">
        <w:rPr>
          <w:rFonts w:ascii="Arial" w:hAnsi="Arial" w:cs="Arial"/>
          <w:sz w:val="22"/>
          <w:szCs w:val="22"/>
        </w:rPr>
        <w:t>Właściwym do rozpoznania sporów wynikłych na tle realizacji umowy jest właściwy dla Zamawiającego Sąd Powszechny</w:t>
      </w:r>
      <w:r w:rsidRPr="00987D6B">
        <w:rPr>
          <w:rStyle w:val="Teksttreci2"/>
          <w:rFonts w:ascii="Arial" w:hAnsi="Arial" w:cs="Arial"/>
          <w:color w:val="000000" w:themeColor="text1"/>
          <w:sz w:val="22"/>
          <w:szCs w:val="22"/>
        </w:rPr>
        <w:t>.</w:t>
      </w:r>
    </w:p>
    <w:p w14:paraId="75C060A0" w14:textId="01798E07" w:rsidR="00844751" w:rsidRPr="00987D6B" w:rsidRDefault="00844751" w:rsidP="00E02CF6">
      <w:pPr>
        <w:numPr>
          <w:ilvl w:val="6"/>
          <w:numId w:val="12"/>
        </w:numPr>
        <w:tabs>
          <w:tab w:val="clear" w:pos="2520"/>
          <w:tab w:val="num" w:pos="360"/>
        </w:tabs>
        <w:overflowPunct/>
        <w:autoSpaceDE/>
        <w:autoSpaceDN/>
        <w:adjustRightInd/>
        <w:ind w:left="360"/>
        <w:jc w:val="both"/>
        <w:rPr>
          <w:rFonts w:ascii="Arial" w:hAnsi="Arial" w:cs="Arial"/>
          <w:sz w:val="22"/>
          <w:szCs w:val="22"/>
        </w:rPr>
      </w:pPr>
      <w:r w:rsidRPr="00987D6B">
        <w:rPr>
          <w:rFonts w:ascii="Arial" w:hAnsi="Arial" w:cs="Arial"/>
          <w:sz w:val="22"/>
          <w:szCs w:val="22"/>
        </w:rPr>
        <w:t xml:space="preserve">W sprawach nie uregulowanych w niniejszej umowie stosuje się przepisy </w:t>
      </w:r>
      <w:r w:rsidR="008059F2" w:rsidRPr="00987D6B">
        <w:rPr>
          <w:rFonts w:ascii="Arial" w:hAnsi="Arial" w:cs="Arial"/>
          <w:sz w:val="22"/>
          <w:szCs w:val="22"/>
        </w:rPr>
        <w:t xml:space="preserve">Kodeksu Cywilnego </w:t>
      </w:r>
      <w:r w:rsidRPr="00987D6B">
        <w:rPr>
          <w:rFonts w:ascii="Arial" w:hAnsi="Arial" w:cs="Arial"/>
          <w:sz w:val="22"/>
          <w:szCs w:val="22"/>
        </w:rPr>
        <w:t>oraz prawa o ochronie danych osobowych.</w:t>
      </w:r>
    </w:p>
    <w:p w14:paraId="7047C425" w14:textId="4E95F6AC" w:rsidR="00844751" w:rsidRPr="00987D6B" w:rsidRDefault="00844751" w:rsidP="00E02CF6">
      <w:pPr>
        <w:numPr>
          <w:ilvl w:val="6"/>
          <w:numId w:val="12"/>
        </w:numPr>
        <w:tabs>
          <w:tab w:val="clear" w:pos="2520"/>
          <w:tab w:val="num" w:pos="360"/>
        </w:tabs>
        <w:overflowPunct/>
        <w:autoSpaceDE/>
        <w:autoSpaceDN/>
        <w:adjustRightInd/>
        <w:ind w:left="360"/>
        <w:jc w:val="both"/>
        <w:rPr>
          <w:rFonts w:ascii="Arial" w:hAnsi="Arial" w:cs="Arial"/>
          <w:sz w:val="22"/>
          <w:szCs w:val="22"/>
        </w:rPr>
      </w:pPr>
      <w:r w:rsidRPr="00987D6B">
        <w:rPr>
          <w:rFonts w:ascii="Arial" w:hAnsi="Arial" w:cs="Arial"/>
          <w:sz w:val="22"/>
          <w:szCs w:val="22"/>
        </w:rPr>
        <w:t>Umowę niniejszą sporządzono w dwóch jednobrzmiących egzemplarzach z</w:t>
      </w:r>
      <w:r w:rsidR="008059F2" w:rsidRPr="00987D6B">
        <w:rPr>
          <w:rFonts w:ascii="Arial" w:hAnsi="Arial" w:cs="Arial"/>
          <w:sz w:val="22"/>
          <w:szCs w:val="22"/>
        </w:rPr>
        <w:t> </w:t>
      </w:r>
      <w:r w:rsidRPr="00987D6B">
        <w:rPr>
          <w:rFonts w:ascii="Arial" w:hAnsi="Arial" w:cs="Arial"/>
          <w:sz w:val="22"/>
          <w:szCs w:val="22"/>
        </w:rPr>
        <w:t>przeznaczeniem po jednym egzemplarzu dla każdej ze Stron.</w:t>
      </w:r>
    </w:p>
    <w:p w14:paraId="0C3CC08C" w14:textId="77777777" w:rsidR="00844751" w:rsidRPr="00987D6B" w:rsidRDefault="00844751" w:rsidP="00844751">
      <w:pPr>
        <w:pStyle w:val="Tekstpodstawowywcity"/>
        <w:tabs>
          <w:tab w:val="left" w:pos="360"/>
        </w:tabs>
        <w:ind w:left="0"/>
        <w:jc w:val="both"/>
        <w:rPr>
          <w:rFonts w:ascii="Arial" w:hAnsi="Arial" w:cs="Arial"/>
          <w:sz w:val="22"/>
          <w:szCs w:val="22"/>
        </w:rPr>
      </w:pPr>
    </w:p>
    <w:p w14:paraId="09E4CA77" w14:textId="77777777" w:rsidR="00C83D1D" w:rsidRPr="00987D6B" w:rsidRDefault="00C83D1D" w:rsidP="00A528CA">
      <w:pPr>
        <w:pStyle w:val="Teksttreci20"/>
        <w:shd w:val="clear" w:color="auto" w:fill="auto"/>
        <w:tabs>
          <w:tab w:val="left" w:pos="804"/>
        </w:tabs>
        <w:spacing w:line="240" w:lineRule="auto"/>
        <w:ind w:firstLine="0"/>
        <w:jc w:val="both"/>
        <w:rPr>
          <w:rFonts w:ascii="Arial" w:hAnsi="Arial" w:cs="Arial"/>
          <w:color w:val="000000" w:themeColor="text1"/>
        </w:rPr>
      </w:pPr>
    </w:p>
    <w:p w14:paraId="2937EBE8" w14:textId="1FFD3F32" w:rsidR="00C83D1D" w:rsidRPr="00987D6B" w:rsidRDefault="00C83D1D" w:rsidP="00A528CA">
      <w:pPr>
        <w:pStyle w:val="Teksttreci20"/>
        <w:shd w:val="clear" w:color="auto" w:fill="auto"/>
        <w:tabs>
          <w:tab w:val="left" w:pos="804"/>
        </w:tabs>
        <w:spacing w:line="240" w:lineRule="auto"/>
        <w:ind w:firstLine="0"/>
        <w:jc w:val="center"/>
        <w:rPr>
          <w:rFonts w:ascii="Arial" w:hAnsi="Arial" w:cs="Arial"/>
          <w:b/>
          <w:color w:val="000000" w:themeColor="text1"/>
        </w:rPr>
      </w:pPr>
      <w:r w:rsidRPr="00987D6B">
        <w:rPr>
          <w:rFonts w:ascii="Arial" w:hAnsi="Arial" w:cs="Arial"/>
          <w:b/>
          <w:color w:val="000000" w:themeColor="text1"/>
        </w:rPr>
        <w:t>WYKONAWCA</w:t>
      </w:r>
      <w:r w:rsidR="00CB098A" w:rsidRPr="00987D6B">
        <w:rPr>
          <w:rFonts w:ascii="Arial" w:hAnsi="Arial" w:cs="Arial"/>
          <w:b/>
          <w:color w:val="000000" w:themeColor="text1"/>
        </w:rPr>
        <w:tab/>
      </w:r>
      <w:r w:rsidR="00CB098A" w:rsidRPr="00987D6B">
        <w:rPr>
          <w:rFonts w:ascii="Arial" w:hAnsi="Arial" w:cs="Arial"/>
          <w:b/>
          <w:color w:val="000000" w:themeColor="text1"/>
        </w:rPr>
        <w:tab/>
      </w:r>
      <w:r w:rsidR="00CB098A" w:rsidRPr="00987D6B">
        <w:rPr>
          <w:rFonts w:ascii="Arial" w:hAnsi="Arial" w:cs="Arial"/>
          <w:b/>
          <w:color w:val="000000" w:themeColor="text1"/>
        </w:rPr>
        <w:tab/>
      </w:r>
      <w:r w:rsidR="00CB098A" w:rsidRPr="00987D6B">
        <w:rPr>
          <w:rFonts w:ascii="Arial" w:hAnsi="Arial" w:cs="Arial"/>
          <w:b/>
          <w:color w:val="000000" w:themeColor="text1"/>
        </w:rPr>
        <w:tab/>
        <w:t>ZAMAWIAJĄCY</w:t>
      </w:r>
    </w:p>
    <w:p w14:paraId="6161F15B" w14:textId="77777777" w:rsidR="00001E19" w:rsidRPr="00987D6B" w:rsidRDefault="00001E19" w:rsidP="00A528CA">
      <w:pPr>
        <w:overflowPunct/>
        <w:autoSpaceDE/>
        <w:autoSpaceDN/>
        <w:adjustRightInd/>
        <w:rPr>
          <w:rFonts w:ascii="Arial" w:hAnsi="Arial" w:cs="Arial"/>
          <w:color w:val="000000" w:themeColor="text1"/>
          <w:sz w:val="22"/>
          <w:szCs w:val="22"/>
        </w:rPr>
      </w:pPr>
    </w:p>
    <w:sectPr w:rsidR="00001E19" w:rsidRPr="00987D6B" w:rsidSect="00BC3E32">
      <w:footerReference w:type="default" r:id="rId9"/>
      <w:pgSz w:w="11906" w:h="16838"/>
      <w:pgMar w:top="1418" w:right="1417" w:bottom="1134" w:left="1417" w:header="708"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BE461" w14:textId="77777777" w:rsidR="00FD6D8F" w:rsidRDefault="00FD6D8F" w:rsidP="006629DA">
      <w:r>
        <w:separator/>
      </w:r>
    </w:p>
  </w:endnote>
  <w:endnote w:type="continuationSeparator" w:id="0">
    <w:p w14:paraId="2272AEF8" w14:textId="77777777" w:rsidR="00FD6D8F" w:rsidRDefault="00FD6D8F" w:rsidP="00662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067698"/>
      <w:docPartObj>
        <w:docPartGallery w:val="Page Numbers (Bottom of Page)"/>
        <w:docPartUnique/>
      </w:docPartObj>
    </w:sdtPr>
    <w:sdtEndPr/>
    <w:sdtContent>
      <w:p w14:paraId="41DEE81D" w14:textId="5D7D38C8" w:rsidR="006629DA" w:rsidRDefault="006629DA">
        <w:pPr>
          <w:pStyle w:val="Stopka"/>
          <w:jc w:val="center"/>
        </w:pPr>
        <w:r>
          <w:fldChar w:fldCharType="begin"/>
        </w:r>
        <w:r>
          <w:instrText>PAGE   \* MERGEFORMAT</w:instrText>
        </w:r>
        <w:r>
          <w:fldChar w:fldCharType="separate"/>
        </w:r>
        <w:r w:rsidR="0021337C">
          <w:rPr>
            <w:noProof/>
          </w:rPr>
          <w:t>5</w:t>
        </w:r>
        <w:r>
          <w:fldChar w:fldCharType="end"/>
        </w:r>
      </w:p>
    </w:sdtContent>
  </w:sdt>
  <w:p w14:paraId="5E19F27A" w14:textId="77777777" w:rsidR="006629DA" w:rsidRDefault="006629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8DAA9" w14:textId="77777777" w:rsidR="00FD6D8F" w:rsidRDefault="00FD6D8F" w:rsidP="006629DA">
      <w:r>
        <w:separator/>
      </w:r>
    </w:p>
  </w:footnote>
  <w:footnote w:type="continuationSeparator" w:id="0">
    <w:p w14:paraId="37DFB605" w14:textId="77777777" w:rsidR="00FD6D8F" w:rsidRDefault="00FD6D8F" w:rsidP="006629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2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1" w15:restartNumberingAfterBreak="0">
    <w:nsid w:val="00000015"/>
    <w:multiLevelType w:val="hybridMultilevel"/>
    <w:tmpl w:val="0EAE95F4"/>
    <w:lvl w:ilvl="0" w:tplc="0415000F">
      <w:start w:val="1"/>
      <w:numFmt w:val="decimal"/>
      <w:lvlText w:val="%1."/>
      <w:lvlJc w:val="left"/>
      <w:pPr>
        <w:ind w:left="7022" w:hanging="360"/>
      </w:pPr>
    </w:lvl>
    <w:lvl w:ilvl="1" w:tplc="04150019">
      <w:start w:val="1"/>
      <w:numFmt w:val="lowerLetter"/>
      <w:lvlRestart w:val="0"/>
      <w:lvlText w:val="%2."/>
      <w:lvlJc w:val="left"/>
      <w:pPr>
        <w:ind w:left="7742" w:hanging="360"/>
      </w:pPr>
    </w:lvl>
    <w:lvl w:ilvl="2" w:tplc="0415001B">
      <w:start w:val="1"/>
      <w:numFmt w:val="lowerRoman"/>
      <w:lvlRestart w:val="0"/>
      <w:lvlText w:val="%3."/>
      <w:lvlJc w:val="right"/>
      <w:pPr>
        <w:ind w:left="8462" w:hanging="180"/>
      </w:pPr>
    </w:lvl>
    <w:lvl w:ilvl="3" w:tplc="0415000F">
      <w:start w:val="1"/>
      <w:numFmt w:val="decimal"/>
      <w:lvlRestart w:val="0"/>
      <w:lvlText w:val="%4."/>
      <w:lvlJc w:val="left"/>
      <w:pPr>
        <w:ind w:left="9182" w:hanging="360"/>
      </w:pPr>
    </w:lvl>
    <w:lvl w:ilvl="4" w:tplc="04150019">
      <w:start w:val="1"/>
      <w:numFmt w:val="lowerLetter"/>
      <w:lvlRestart w:val="0"/>
      <w:lvlText w:val="%5."/>
      <w:lvlJc w:val="left"/>
      <w:pPr>
        <w:ind w:left="9902" w:hanging="360"/>
      </w:pPr>
    </w:lvl>
    <w:lvl w:ilvl="5" w:tplc="0415001B">
      <w:start w:val="1"/>
      <w:numFmt w:val="lowerRoman"/>
      <w:lvlRestart w:val="0"/>
      <w:lvlText w:val="%6."/>
      <w:lvlJc w:val="right"/>
      <w:pPr>
        <w:ind w:left="10622" w:hanging="180"/>
      </w:pPr>
    </w:lvl>
    <w:lvl w:ilvl="6" w:tplc="0415000F">
      <w:start w:val="1"/>
      <w:numFmt w:val="decimal"/>
      <w:lvlRestart w:val="0"/>
      <w:lvlText w:val="%7."/>
      <w:lvlJc w:val="left"/>
      <w:pPr>
        <w:ind w:left="11342" w:hanging="360"/>
      </w:pPr>
    </w:lvl>
    <w:lvl w:ilvl="7" w:tplc="04150019">
      <w:start w:val="1"/>
      <w:numFmt w:val="lowerLetter"/>
      <w:lvlRestart w:val="0"/>
      <w:lvlText w:val="%8."/>
      <w:lvlJc w:val="left"/>
      <w:pPr>
        <w:ind w:left="12062" w:hanging="360"/>
      </w:pPr>
    </w:lvl>
    <w:lvl w:ilvl="8" w:tplc="0415001B">
      <w:start w:val="1"/>
      <w:numFmt w:val="lowerRoman"/>
      <w:lvlRestart w:val="0"/>
      <w:lvlText w:val="%9."/>
      <w:lvlJc w:val="right"/>
      <w:pPr>
        <w:ind w:left="12782" w:hanging="180"/>
      </w:pPr>
    </w:lvl>
  </w:abstractNum>
  <w:abstractNum w:abstractNumId="2" w15:restartNumberingAfterBreak="0">
    <w:nsid w:val="0E952566"/>
    <w:multiLevelType w:val="hybridMultilevel"/>
    <w:tmpl w:val="C868CDF4"/>
    <w:lvl w:ilvl="0" w:tplc="04150011">
      <w:start w:val="1"/>
      <w:numFmt w:val="decimal"/>
      <w:lvlText w:val="%1)"/>
      <w:lvlJc w:val="left"/>
      <w:pPr>
        <w:ind w:left="1080" w:hanging="360"/>
      </w:pPr>
    </w:lvl>
    <w:lvl w:ilvl="1" w:tplc="25580478">
      <w:start w:val="1"/>
      <w:numFmt w:val="decimal"/>
      <w:lvlText w:val="%2)"/>
      <w:lvlJc w:val="left"/>
      <w:pPr>
        <w:ind w:left="1800" w:hanging="360"/>
      </w:pPr>
      <w:rPr>
        <w:rFonts w:hint="default"/>
        <w:b w:val="0"/>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E914D9"/>
    <w:multiLevelType w:val="hybridMultilevel"/>
    <w:tmpl w:val="E15AF6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2DB68C3"/>
    <w:multiLevelType w:val="hybridMultilevel"/>
    <w:tmpl w:val="0AFE1EBE"/>
    <w:lvl w:ilvl="0" w:tplc="01F0CD12">
      <w:start w:val="1"/>
      <w:numFmt w:val="decimal"/>
      <w:lvlText w:val="%1."/>
      <w:lvlJc w:val="left"/>
      <w:pPr>
        <w:tabs>
          <w:tab w:val="num" w:pos="720"/>
        </w:tabs>
        <w:ind w:left="720" w:hanging="360"/>
      </w:pPr>
      <w:rPr>
        <w:rFonts w:hint="default"/>
      </w:rPr>
    </w:lvl>
    <w:lvl w:ilvl="1" w:tplc="CF52110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0C2900"/>
    <w:multiLevelType w:val="multilevel"/>
    <w:tmpl w:val="632C2844"/>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24C26C21"/>
    <w:multiLevelType w:val="hybridMultilevel"/>
    <w:tmpl w:val="097C3458"/>
    <w:lvl w:ilvl="0" w:tplc="D264DBFC">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41079B7"/>
    <w:multiLevelType w:val="multilevel"/>
    <w:tmpl w:val="548C1A1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3B057CBF"/>
    <w:multiLevelType w:val="hybridMultilevel"/>
    <w:tmpl w:val="14567850"/>
    <w:lvl w:ilvl="0" w:tplc="32100ACE">
      <w:start w:val="1"/>
      <w:numFmt w:val="decimal"/>
      <w:lvlText w:val="%1."/>
      <w:lvlJc w:val="left"/>
      <w:pPr>
        <w:tabs>
          <w:tab w:val="num" w:pos="1440"/>
        </w:tabs>
        <w:ind w:left="144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DA77177"/>
    <w:multiLevelType w:val="hybridMultilevel"/>
    <w:tmpl w:val="E892E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F05DFF"/>
    <w:multiLevelType w:val="hybridMultilevel"/>
    <w:tmpl w:val="6DEED4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17126E1"/>
    <w:multiLevelType w:val="hybridMultilevel"/>
    <w:tmpl w:val="22E623D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4FA4F9A"/>
    <w:multiLevelType w:val="hybridMultilevel"/>
    <w:tmpl w:val="9EF83BFE"/>
    <w:lvl w:ilvl="0" w:tplc="0415000F">
      <w:start w:val="1"/>
      <w:numFmt w:val="decimal"/>
      <w:lvlText w:val="%1."/>
      <w:lvlJc w:val="left"/>
      <w:pPr>
        <w:tabs>
          <w:tab w:val="num" w:pos="720"/>
        </w:tabs>
        <w:ind w:left="720" w:hanging="360"/>
      </w:pPr>
      <w:rPr>
        <w:rFonts w:hint="default"/>
      </w:rPr>
    </w:lvl>
    <w:lvl w:ilvl="1" w:tplc="DEA2830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6430D29"/>
    <w:multiLevelType w:val="multilevel"/>
    <w:tmpl w:val="D1A2B92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A203415"/>
    <w:multiLevelType w:val="hybridMultilevel"/>
    <w:tmpl w:val="7340CAFE"/>
    <w:lvl w:ilvl="0" w:tplc="679C3A2C">
      <w:start w:val="1"/>
      <w:numFmt w:val="decimal"/>
      <w:lvlText w:val="%1."/>
      <w:lvlJc w:val="left"/>
      <w:pPr>
        <w:ind w:left="70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AA1F9A"/>
    <w:multiLevelType w:val="hybridMultilevel"/>
    <w:tmpl w:val="756AD344"/>
    <w:lvl w:ilvl="0" w:tplc="FFFFFFFF">
      <w:start w:val="1"/>
      <w:numFmt w:val="decimal"/>
      <w:lvlText w:val="%1)"/>
      <w:lvlJc w:val="left"/>
      <w:pPr>
        <w:ind w:left="720" w:hanging="360"/>
      </w:pPr>
      <w:rPr>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65885514"/>
    <w:multiLevelType w:val="hybridMultilevel"/>
    <w:tmpl w:val="212E69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B082E38"/>
    <w:multiLevelType w:val="hybridMultilevel"/>
    <w:tmpl w:val="C568D39C"/>
    <w:lvl w:ilvl="0" w:tplc="56F8C8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num>
  <w:num w:numId="6">
    <w:abstractNumId w:val="17"/>
  </w:num>
  <w:num w:numId="7">
    <w:abstractNumId w:val="14"/>
  </w:num>
  <w:num w:numId="8">
    <w:abstractNumId w:val="3"/>
  </w:num>
  <w:num w:numId="9">
    <w:abstractNumId w:val="4"/>
  </w:num>
  <w:num w:numId="10">
    <w:abstractNumId w:val="15"/>
  </w:num>
  <w:num w:numId="11">
    <w:abstractNumId w:val="11"/>
  </w:num>
  <w:num w:numId="12">
    <w:abstractNumId w:val="13"/>
  </w:num>
  <w:num w:numId="13">
    <w:abstractNumId w:val="8"/>
  </w:num>
  <w:num w:numId="14">
    <w:abstractNumId w:val="6"/>
  </w:num>
  <w:num w:numId="15">
    <w:abstractNumId w:val="12"/>
  </w:num>
  <w:num w:numId="16">
    <w:abstractNumId w:val="7"/>
  </w:num>
  <w:num w:numId="17">
    <w:abstractNumId w:val="2"/>
  </w:num>
  <w:num w:numId="1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683"/>
    <w:rsid w:val="00001E19"/>
    <w:rsid w:val="000160F0"/>
    <w:rsid w:val="00035892"/>
    <w:rsid w:val="00045C85"/>
    <w:rsid w:val="00083D51"/>
    <w:rsid w:val="00084EF3"/>
    <w:rsid w:val="000B067F"/>
    <w:rsid w:val="000C78C4"/>
    <w:rsid w:val="000C7F4D"/>
    <w:rsid w:val="000E1328"/>
    <w:rsid w:val="000E774E"/>
    <w:rsid w:val="0013553D"/>
    <w:rsid w:val="00144A8E"/>
    <w:rsid w:val="00152FE9"/>
    <w:rsid w:val="0017235A"/>
    <w:rsid w:val="00177AB8"/>
    <w:rsid w:val="0019314A"/>
    <w:rsid w:val="001932D6"/>
    <w:rsid w:val="001A386E"/>
    <w:rsid w:val="001A77C0"/>
    <w:rsid w:val="001E1E3A"/>
    <w:rsid w:val="001E73F7"/>
    <w:rsid w:val="001F1CBD"/>
    <w:rsid w:val="002056AD"/>
    <w:rsid w:val="00205B8E"/>
    <w:rsid w:val="0021337C"/>
    <w:rsid w:val="002370B7"/>
    <w:rsid w:val="002412E5"/>
    <w:rsid w:val="00254623"/>
    <w:rsid w:val="002739BF"/>
    <w:rsid w:val="002803B6"/>
    <w:rsid w:val="002826D4"/>
    <w:rsid w:val="002C7D63"/>
    <w:rsid w:val="002D2444"/>
    <w:rsid w:val="002F1ECB"/>
    <w:rsid w:val="0030015A"/>
    <w:rsid w:val="003058D2"/>
    <w:rsid w:val="00306C9D"/>
    <w:rsid w:val="003109F3"/>
    <w:rsid w:val="00322F22"/>
    <w:rsid w:val="003233DE"/>
    <w:rsid w:val="00331085"/>
    <w:rsid w:val="00344EBF"/>
    <w:rsid w:val="00353C1C"/>
    <w:rsid w:val="00360194"/>
    <w:rsid w:val="00362894"/>
    <w:rsid w:val="00365DDD"/>
    <w:rsid w:val="003A634E"/>
    <w:rsid w:val="003B0571"/>
    <w:rsid w:val="003B40B6"/>
    <w:rsid w:val="003D7DBF"/>
    <w:rsid w:val="003E1D6E"/>
    <w:rsid w:val="003E3D81"/>
    <w:rsid w:val="003E5505"/>
    <w:rsid w:val="0040028E"/>
    <w:rsid w:val="00423AA0"/>
    <w:rsid w:val="00431DC3"/>
    <w:rsid w:val="00435F1C"/>
    <w:rsid w:val="0045108C"/>
    <w:rsid w:val="00466494"/>
    <w:rsid w:val="00474E83"/>
    <w:rsid w:val="00474FC6"/>
    <w:rsid w:val="00475BAD"/>
    <w:rsid w:val="004836AB"/>
    <w:rsid w:val="0048405A"/>
    <w:rsid w:val="004872C2"/>
    <w:rsid w:val="004B2176"/>
    <w:rsid w:val="004D4E7B"/>
    <w:rsid w:val="004E0FC1"/>
    <w:rsid w:val="004F3586"/>
    <w:rsid w:val="00530F56"/>
    <w:rsid w:val="00545C1B"/>
    <w:rsid w:val="00571B1A"/>
    <w:rsid w:val="00571F9A"/>
    <w:rsid w:val="00574BE6"/>
    <w:rsid w:val="00594915"/>
    <w:rsid w:val="005A484A"/>
    <w:rsid w:val="005B298F"/>
    <w:rsid w:val="005B5962"/>
    <w:rsid w:val="005D7D50"/>
    <w:rsid w:val="005F067A"/>
    <w:rsid w:val="006150D7"/>
    <w:rsid w:val="0063079E"/>
    <w:rsid w:val="0064207F"/>
    <w:rsid w:val="0065070C"/>
    <w:rsid w:val="006629DA"/>
    <w:rsid w:val="00666D8C"/>
    <w:rsid w:val="00683B01"/>
    <w:rsid w:val="00686D6E"/>
    <w:rsid w:val="00694A3D"/>
    <w:rsid w:val="006B40D0"/>
    <w:rsid w:val="006B4A9B"/>
    <w:rsid w:val="006D16B8"/>
    <w:rsid w:val="006E364D"/>
    <w:rsid w:val="006E4C8E"/>
    <w:rsid w:val="006F4201"/>
    <w:rsid w:val="00710C6C"/>
    <w:rsid w:val="007210EE"/>
    <w:rsid w:val="00731C8F"/>
    <w:rsid w:val="0075490E"/>
    <w:rsid w:val="00756636"/>
    <w:rsid w:val="00783FAE"/>
    <w:rsid w:val="007924A4"/>
    <w:rsid w:val="007954BA"/>
    <w:rsid w:val="00796BE3"/>
    <w:rsid w:val="00797AEC"/>
    <w:rsid w:val="007A7151"/>
    <w:rsid w:val="007B1903"/>
    <w:rsid w:val="007B1BAC"/>
    <w:rsid w:val="007B4C83"/>
    <w:rsid w:val="007E1B30"/>
    <w:rsid w:val="007F2B99"/>
    <w:rsid w:val="00804836"/>
    <w:rsid w:val="008059F2"/>
    <w:rsid w:val="00830266"/>
    <w:rsid w:val="00844751"/>
    <w:rsid w:val="0084598B"/>
    <w:rsid w:val="0085207D"/>
    <w:rsid w:val="00861E18"/>
    <w:rsid w:val="0086278B"/>
    <w:rsid w:val="008925DE"/>
    <w:rsid w:val="00892B1B"/>
    <w:rsid w:val="008A02DF"/>
    <w:rsid w:val="008A4CE8"/>
    <w:rsid w:val="008B5C9E"/>
    <w:rsid w:val="00903DAC"/>
    <w:rsid w:val="009144E7"/>
    <w:rsid w:val="00922DB5"/>
    <w:rsid w:val="009315EA"/>
    <w:rsid w:val="00933703"/>
    <w:rsid w:val="00935FBA"/>
    <w:rsid w:val="00942B38"/>
    <w:rsid w:val="00946E84"/>
    <w:rsid w:val="009505F7"/>
    <w:rsid w:val="009538A8"/>
    <w:rsid w:val="009565A2"/>
    <w:rsid w:val="00962811"/>
    <w:rsid w:val="00965C92"/>
    <w:rsid w:val="00973D4F"/>
    <w:rsid w:val="00982960"/>
    <w:rsid w:val="00987D6B"/>
    <w:rsid w:val="00995A46"/>
    <w:rsid w:val="009A2E9E"/>
    <w:rsid w:val="009B541F"/>
    <w:rsid w:val="009C66F7"/>
    <w:rsid w:val="009E0226"/>
    <w:rsid w:val="009E1C6C"/>
    <w:rsid w:val="009E53C4"/>
    <w:rsid w:val="009E570D"/>
    <w:rsid w:val="009F4E38"/>
    <w:rsid w:val="00A03FD7"/>
    <w:rsid w:val="00A061BA"/>
    <w:rsid w:val="00A31FBD"/>
    <w:rsid w:val="00A324FE"/>
    <w:rsid w:val="00A528CA"/>
    <w:rsid w:val="00A57135"/>
    <w:rsid w:val="00A9080E"/>
    <w:rsid w:val="00A92E24"/>
    <w:rsid w:val="00A95CFD"/>
    <w:rsid w:val="00AA291D"/>
    <w:rsid w:val="00AA5629"/>
    <w:rsid w:val="00AA5F01"/>
    <w:rsid w:val="00AA6BBC"/>
    <w:rsid w:val="00AC2A33"/>
    <w:rsid w:val="00AC2F7D"/>
    <w:rsid w:val="00AC43B1"/>
    <w:rsid w:val="00AE1627"/>
    <w:rsid w:val="00AE1FC3"/>
    <w:rsid w:val="00AF2EA9"/>
    <w:rsid w:val="00AF3C63"/>
    <w:rsid w:val="00B042E7"/>
    <w:rsid w:val="00B146BE"/>
    <w:rsid w:val="00B21D14"/>
    <w:rsid w:val="00B54E97"/>
    <w:rsid w:val="00B562E6"/>
    <w:rsid w:val="00B57A42"/>
    <w:rsid w:val="00B70491"/>
    <w:rsid w:val="00B7189C"/>
    <w:rsid w:val="00B90816"/>
    <w:rsid w:val="00BA261B"/>
    <w:rsid w:val="00BC1440"/>
    <w:rsid w:val="00BC3E32"/>
    <w:rsid w:val="00BD655F"/>
    <w:rsid w:val="00BE57E2"/>
    <w:rsid w:val="00BF49D2"/>
    <w:rsid w:val="00C00DAA"/>
    <w:rsid w:val="00C17FF2"/>
    <w:rsid w:val="00C226CC"/>
    <w:rsid w:val="00C249BD"/>
    <w:rsid w:val="00C35D08"/>
    <w:rsid w:val="00C377CC"/>
    <w:rsid w:val="00C6117F"/>
    <w:rsid w:val="00C81452"/>
    <w:rsid w:val="00C83D1D"/>
    <w:rsid w:val="00CA0EEA"/>
    <w:rsid w:val="00CA21FC"/>
    <w:rsid w:val="00CA7B2D"/>
    <w:rsid w:val="00CB02EA"/>
    <w:rsid w:val="00CB098A"/>
    <w:rsid w:val="00CB67EE"/>
    <w:rsid w:val="00CC6C69"/>
    <w:rsid w:val="00CE3850"/>
    <w:rsid w:val="00CE6963"/>
    <w:rsid w:val="00D05787"/>
    <w:rsid w:val="00D23F6F"/>
    <w:rsid w:val="00D36BAB"/>
    <w:rsid w:val="00D54F65"/>
    <w:rsid w:val="00D6382C"/>
    <w:rsid w:val="00D64683"/>
    <w:rsid w:val="00D64FB0"/>
    <w:rsid w:val="00D82AA9"/>
    <w:rsid w:val="00D8727B"/>
    <w:rsid w:val="00D9255C"/>
    <w:rsid w:val="00D9547E"/>
    <w:rsid w:val="00D9734B"/>
    <w:rsid w:val="00DA279F"/>
    <w:rsid w:val="00DA73B4"/>
    <w:rsid w:val="00DB582D"/>
    <w:rsid w:val="00DB6A76"/>
    <w:rsid w:val="00DC333D"/>
    <w:rsid w:val="00DC7363"/>
    <w:rsid w:val="00DE3D98"/>
    <w:rsid w:val="00DE5180"/>
    <w:rsid w:val="00DF2C85"/>
    <w:rsid w:val="00E02568"/>
    <w:rsid w:val="00E02CF6"/>
    <w:rsid w:val="00E12025"/>
    <w:rsid w:val="00E173B4"/>
    <w:rsid w:val="00E27A81"/>
    <w:rsid w:val="00E30CA0"/>
    <w:rsid w:val="00E3115E"/>
    <w:rsid w:val="00E35B74"/>
    <w:rsid w:val="00E5387C"/>
    <w:rsid w:val="00E66298"/>
    <w:rsid w:val="00E8676F"/>
    <w:rsid w:val="00E91696"/>
    <w:rsid w:val="00EA7225"/>
    <w:rsid w:val="00EB2D09"/>
    <w:rsid w:val="00EC3717"/>
    <w:rsid w:val="00EC6FA4"/>
    <w:rsid w:val="00EE4A14"/>
    <w:rsid w:val="00EE7C76"/>
    <w:rsid w:val="00EF5DD6"/>
    <w:rsid w:val="00F1410C"/>
    <w:rsid w:val="00F22ED4"/>
    <w:rsid w:val="00F32210"/>
    <w:rsid w:val="00F45295"/>
    <w:rsid w:val="00F466C0"/>
    <w:rsid w:val="00F838C8"/>
    <w:rsid w:val="00FB277B"/>
    <w:rsid w:val="00FB3D94"/>
    <w:rsid w:val="00FB4F7F"/>
    <w:rsid w:val="00FC2734"/>
    <w:rsid w:val="00FC51B4"/>
    <w:rsid w:val="00FC5272"/>
    <w:rsid w:val="00FD0FD3"/>
    <w:rsid w:val="00FD161B"/>
    <w:rsid w:val="00FD6D8F"/>
    <w:rsid w:val="00FE33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63C60"/>
  <w15:docId w15:val="{89279FCE-54C2-4DD9-A2C8-8120EE0F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3D1D"/>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C83D1D"/>
    <w:pPr>
      <w:overflowPunct/>
      <w:autoSpaceDE/>
      <w:autoSpaceDN/>
      <w:adjustRightInd/>
      <w:spacing w:after="120"/>
    </w:pPr>
    <w:rPr>
      <w:sz w:val="24"/>
      <w:szCs w:val="24"/>
    </w:rPr>
  </w:style>
  <w:style w:type="character" w:customStyle="1" w:styleId="TekstpodstawowyZnak">
    <w:name w:val="Tekst podstawowy Znak"/>
    <w:basedOn w:val="Domylnaczcionkaakapitu"/>
    <w:link w:val="Tekstpodstawowy"/>
    <w:rsid w:val="00C83D1D"/>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83D1D"/>
    <w:pPr>
      <w:widowControl w:val="0"/>
      <w:overflowPunct/>
      <w:autoSpaceDE/>
      <w:autoSpaceDN/>
      <w:adjustRightInd/>
      <w:spacing w:after="120"/>
      <w:ind w:left="283"/>
    </w:pPr>
    <w:rPr>
      <w:rFonts w:ascii="Arial Unicode MS" w:eastAsia="Arial Unicode MS" w:hAnsi="Arial Unicode MS"/>
      <w:color w:val="000000"/>
      <w:sz w:val="24"/>
      <w:szCs w:val="24"/>
    </w:rPr>
  </w:style>
  <w:style w:type="character" w:customStyle="1" w:styleId="TekstpodstawowywcityZnak">
    <w:name w:val="Tekst podstawowy wcięty Znak"/>
    <w:basedOn w:val="Domylnaczcionkaakapitu"/>
    <w:link w:val="Tekstpodstawowywcity"/>
    <w:rsid w:val="00C83D1D"/>
    <w:rPr>
      <w:rFonts w:ascii="Arial Unicode MS" w:eastAsia="Arial Unicode MS" w:hAnsi="Arial Unicode MS" w:cs="Times New Roman"/>
      <w:color w:val="000000"/>
      <w:sz w:val="24"/>
      <w:szCs w:val="24"/>
      <w:lang w:eastAsia="pl-PL"/>
    </w:rPr>
  </w:style>
  <w:style w:type="paragraph" w:styleId="Podtytu">
    <w:name w:val="Subtitle"/>
    <w:basedOn w:val="Normalny"/>
    <w:next w:val="Tekstpodstawowy"/>
    <w:link w:val="PodtytuZnak"/>
    <w:qFormat/>
    <w:rsid w:val="00C83D1D"/>
    <w:pPr>
      <w:keepNext/>
      <w:widowControl w:val="0"/>
      <w:suppressAutoHyphens/>
      <w:overflowPunct/>
      <w:autoSpaceDE/>
      <w:autoSpaceDN/>
      <w:adjustRightInd/>
      <w:spacing w:before="240" w:after="120"/>
      <w:jc w:val="center"/>
    </w:pPr>
    <w:rPr>
      <w:rFonts w:ascii="Arial" w:eastAsia="Lucida Sans Unicode" w:hAnsi="Arial" w:cs="Tahoma"/>
      <w:i/>
      <w:iCs/>
      <w:sz w:val="28"/>
      <w:szCs w:val="28"/>
    </w:rPr>
  </w:style>
  <w:style w:type="character" w:customStyle="1" w:styleId="PodtytuZnak">
    <w:name w:val="Podtytuł Znak"/>
    <w:basedOn w:val="Domylnaczcionkaakapitu"/>
    <w:link w:val="Podtytu"/>
    <w:rsid w:val="00C83D1D"/>
    <w:rPr>
      <w:rFonts w:ascii="Arial" w:eastAsia="Lucida Sans Unicode" w:hAnsi="Arial" w:cs="Tahoma"/>
      <w:i/>
      <w:iCs/>
      <w:sz w:val="28"/>
      <w:szCs w:val="28"/>
      <w:lang w:eastAsia="pl-PL"/>
    </w:rPr>
  </w:style>
  <w:style w:type="paragraph" w:styleId="Tekstpodstawowy2">
    <w:name w:val="Body Text 2"/>
    <w:basedOn w:val="Normalny"/>
    <w:link w:val="Tekstpodstawowy2Znak"/>
    <w:unhideWhenUsed/>
    <w:rsid w:val="00C83D1D"/>
    <w:rPr>
      <w:rFonts w:ascii="Tahoma" w:hAnsi="Tahoma" w:cs="Tahoma"/>
      <w:color w:val="000000"/>
      <w:sz w:val="22"/>
      <w:szCs w:val="22"/>
    </w:rPr>
  </w:style>
  <w:style w:type="character" w:customStyle="1" w:styleId="Tekstpodstawowy2Znak">
    <w:name w:val="Tekst podstawowy 2 Znak"/>
    <w:basedOn w:val="Domylnaczcionkaakapitu"/>
    <w:link w:val="Tekstpodstawowy2"/>
    <w:rsid w:val="00C83D1D"/>
    <w:rPr>
      <w:rFonts w:ascii="Tahoma" w:eastAsia="Times New Roman" w:hAnsi="Tahoma" w:cs="Tahoma"/>
      <w:color w:val="000000"/>
      <w:lang w:eastAsia="pl-PL"/>
    </w:r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
    <w:basedOn w:val="Normalny"/>
    <w:link w:val="AkapitzlistZnak"/>
    <w:uiPriority w:val="34"/>
    <w:qFormat/>
    <w:rsid w:val="00C83D1D"/>
    <w:pPr>
      <w:overflowPunct/>
      <w:autoSpaceDE/>
      <w:autoSpaceDN/>
      <w:adjustRightInd/>
      <w:ind w:left="720"/>
    </w:pPr>
    <w:rPr>
      <w:sz w:val="24"/>
      <w:szCs w:val="24"/>
    </w:rPr>
  </w:style>
  <w:style w:type="character" w:customStyle="1" w:styleId="Teksttreci2">
    <w:name w:val="Tekst treści (2)_"/>
    <w:link w:val="Teksttreci20"/>
    <w:locked/>
    <w:rsid w:val="00C83D1D"/>
    <w:rPr>
      <w:rFonts w:ascii="Times New Roman" w:hAnsi="Times New Roman" w:cs="Times New Roman"/>
      <w:shd w:val="clear" w:color="auto" w:fill="FFFFFF"/>
    </w:rPr>
  </w:style>
  <w:style w:type="paragraph" w:customStyle="1" w:styleId="Teksttreci20">
    <w:name w:val="Tekst treści (2)"/>
    <w:basedOn w:val="Normalny"/>
    <w:link w:val="Teksttreci2"/>
    <w:rsid w:val="00C83D1D"/>
    <w:pPr>
      <w:widowControl w:val="0"/>
      <w:shd w:val="clear" w:color="auto" w:fill="FFFFFF"/>
      <w:overflowPunct/>
      <w:autoSpaceDE/>
      <w:autoSpaceDN/>
      <w:adjustRightInd/>
      <w:spacing w:line="278" w:lineRule="exact"/>
      <w:ind w:hanging="480"/>
    </w:pPr>
    <w:rPr>
      <w:rFonts w:eastAsiaTheme="minorHAnsi"/>
      <w:sz w:val="22"/>
      <w:szCs w:val="22"/>
      <w:lang w:eastAsia="en-US"/>
    </w:rPr>
  </w:style>
  <w:style w:type="character" w:customStyle="1" w:styleId="Nagwek3">
    <w:name w:val="Nagłówek #3_"/>
    <w:link w:val="Nagwek30"/>
    <w:locked/>
    <w:rsid w:val="00C83D1D"/>
    <w:rPr>
      <w:rFonts w:ascii="Times New Roman" w:hAnsi="Times New Roman" w:cs="Times New Roman"/>
      <w:b/>
      <w:bCs/>
      <w:shd w:val="clear" w:color="auto" w:fill="FFFFFF"/>
    </w:rPr>
  </w:style>
  <w:style w:type="paragraph" w:customStyle="1" w:styleId="Nagwek30">
    <w:name w:val="Nagłówek #3"/>
    <w:basedOn w:val="Normalny"/>
    <w:link w:val="Nagwek3"/>
    <w:rsid w:val="00C83D1D"/>
    <w:pPr>
      <w:widowControl w:val="0"/>
      <w:shd w:val="clear" w:color="auto" w:fill="FFFFFF"/>
      <w:overflowPunct/>
      <w:autoSpaceDE/>
      <w:autoSpaceDN/>
      <w:adjustRightInd/>
      <w:spacing w:before="240" w:after="360" w:line="240" w:lineRule="atLeast"/>
      <w:ind w:hanging="360"/>
      <w:outlineLvl w:val="2"/>
    </w:pPr>
    <w:rPr>
      <w:rFonts w:eastAsiaTheme="minorHAnsi"/>
      <w:b/>
      <w:bCs/>
      <w:sz w:val="22"/>
      <w:szCs w:val="22"/>
      <w:lang w:eastAsia="en-US"/>
    </w:rPr>
  </w:style>
  <w:style w:type="character" w:customStyle="1" w:styleId="Nagwek14">
    <w:name w:val="Nagłówek #1 (4)_"/>
    <w:link w:val="Nagwek140"/>
    <w:locked/>
    <w:rsid w:val="00C83D1D"/>
    <w:rPr>
      <w:rFonts w:ascii="MS Reference Sans Serif" w:hAnsi="MS Reference Sans Serif" w:cs="MS Reference Sans Serif"/>
      <w:shd w:val="clear" w:color="auto" w:fill="FFFFFF"/>
    </w:rPr>
  </w:style>
  <w:style w:type="paragraph" w:customStyle="1" w:styleId="Nagwek140">
    <w:name w:val="Nagłówek #1 (4)"/>
    <w:basedOn w:val="Normalny"/>
    <w:link w:val="Nagwek14"/>
    <w:rsid w:val="00C83D1D"/>
    <w:pPr>
      <w:widowControl w:val="0"/>
      <w:shd w:val="clear" w:color="auto" w:fill="FFFFFF"/>
      <w:overflowPunct/>
      <w:autoSpaceDE/>
      <w:autoSpaceDN/>
      <w:adjustRightInd/>
      <w:spacing w:before="480" w:line="271" w:lineRule="exact"/>
      <w:outlineLvl w:val="0"/>
    </w:pPr>
    <w:rPr>
      <w:rFonts w:ascii="MS Reference Sans Serif" w:eastAsiaTheme="minorHAnsi" w:hAnsi="MS Reference Sans Serif" w:cs="MS Reference Sans Serif"/>
      <w:sz w:val="22"/>
      <w:szCs w:val="22"/>
      <w:lang w:eastAsia="en-US"/>
    </w:rPr>
  </w:style>
  <w:style w:type="character" w:customStyle="1" w:styleId="Teksttreci2Pogrubienie">
    <w:name w:val="Tekst treści (2) + Pogrubienie"/>
    <w:rsid w:val="00C83D1D"/>
    <w:rPr>
      <w:rFonts w:ascii="Times New Roman" w:hAnsi="Times New Roman" w:cs="Times New Roman" w:hint="default"/>
      <w:b/>
      <w:bCs/>
      <w:strike w:val="0"/>
      <w:dstrike w:val="0"/>
      <w:u w:val="none"/>
      <w:effect w:val="none"/>
    </w:rPr>
  </w:style>
  <w:style w:type="paragraph" w:styleId="Bezodstpw">
    <w:name w:val="No Spacing"/>
    <w:uiPriority w:val="1"/>
    <w:qFormat/>
    <w:rsid w:val="00474FC6"/>
    <w:pPr>
      <w:spacing w:after="0" w:line="240" w:lineRule="auto"/>
    </w:pPr>
    <w:rPr>
      <w:rFonts w:ascii="Calibri" w:eastAsia="Calibri" w:hAnsi="Calibri" w:cs="Times New Roman"/>
    </w:rPr>
  </w:style>
  <w:style w:type="paragraph" w:styleId="Tekstprzypisukocowego">
    <w:name w:val="endnote text"/>
    <w:basedOn w:val="Normalny"/>
    <w:link w:val="TekstprzypisukocowegoZnak"/>
    <w:semiHidden/>
    <w:rsid w:val="002C7D63"/>
    <w:pPr>
      <w:overflowPunct/>
      <w:autoSpaceDE/>
      <w:autoSpaceDN/>
      <w:adjustRightInd/>
    </w:pPr>
  </w:style>
  <w:style w:type="character" w:customStyle="1" w:styleId="TekstprzypisukocowegoZnak">
    <w:name w:val="Tekst przypisu końcowego Znak"/>
    <w:basedOn w:val="Domylnaczcionkaakapitu"/>
    <w:link w:val="Tekstprzypisukocowego"/>
    <w:semiHidden/>
    <w:rsid w:val="002C7D63"/>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1"/>
    <w:uiPriority w:val="99"/>
    <w:locked/>
    <w:rsid w:val="00DE5180"/>
    <w:rPr>
      <w:rFonts w:ascii="Arial" w:hAnsi="Arial" w:cs="Arial"/>
      <w:sz w:val="17"/>
      <w:szCs w:val="17"/>
      <w:shd w:val="clear" w:color="auto" w:fill="FFFFFF"/>
    </w:rPr>
  </w:style>
  <w:style w:type="paragraph" w:customStyle="1" w:styleId="Teksttreci1">
    <w:name w:val="Tekst treści1"/>
    <w:basedOn w:val="Normalny"/>
    <w:link w:val="Teksttreci"/>
    <w:uiPriority w:val="99"/>
    <w:rsid w:val="00DE5180"/>
    <w:pPr>
      <w:widowControl w:val="0"/>
      <w:shd w:val="clear" w:color="auto" w:fill="FFFFFF"/>
      <w:overflowPunct/>
      <w:autoSpaceDE/>
      <w:autoSpaceDN/>
      <w:adjustRightInd/>
      <w:spacing w:before="540" w:line="341" w:lineRule="exact"/>
      <w:ind w:hanging="460"/>
      <w:jc w:val="both"/>
    </w:pPr>
    <w:rPr>
      <w:rFonts w:ascii="Arial" w:eastAsiaTheme="minorHAnsi" w:hAnsi="Arial" w:cs="Arial"/>
      <w:sz w:val="17"/>
      <w:szCs w:val="17"/>
      <w:lang w:eastAsia="en-US"/>
    </w:rPr>
  </w:style>
  <w:style w:type="paragraph" w:styleId="Nagwek">
    <w:name w:val="header"/>
    <w:basedOn w:val="Normalny"/>
    <w:link w:val="NagwekZnak"/>
    <w:uiPriority w:val="99"/>
    <w:unhideWhenUsed/>
    <w:rsid w:val="006629DA"/>
    <w:pPr>
      <w:tabs>
        <w:tab w:val="center" w:pos="4536"/>
        <w:tab w:val="right" w:pos="9072"/>
      </w:tabs>
    </w:pPr>
  </w:style>
  <w:style w:type="character" w:customStyle="1" w:styleId="NagwekZnak">
    <w:name w:val="Nagłówek Znak"/>
    <w:basedOn w:val="Domylnaczcionkaakapitu"/>
    <w:link w:val="Nagwek"/>
    <w:uiPriority w:val="99"/>
    <w:rsid w:val="006629D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629DA"/>
    <w:pPr>
      <w:tabs>
        <w:tab w:val="center" w:pos="4536"/>
        <w:tab w:val="right" w:pos="9072"/>
      </w:tabs>
    </w:pPr>
  </w:style>
  <w:style w:type="character" w:customStyle="1" w:styleId="StopkaZnak">
    <w:name w:val="Stopka Znak"/>
    <w:basedOn w:val="Domylnaczcionkaakapitu"/>
    <w:link w:val="Stopka"/>
    <w:uiPriority w:val="99"/>
    <w:rsid w:val="006629DA"/>
    <w:rPr>
      <w:rFonts w:ascii="Times New Roman" w:eastAsia="Times New Roman" w:hAnsi="Times New Roman" w:cs="Times New Roman"/>
      <w:sz w:val="20"/>
      <w:szCs w:val="20"/>
      <w:lang w:eastAsia="pl-PL"/>
    </w:rPr>
  </w:style>
  <w:style w:type="paragraph" w:styleId="Tytu">
    <w:name w:val="Title"/>
    <w:basedOn w:val="Normalny"/>
    <w:link w:val="TytuZnak"/>
    <w:qFormat/>
    <w:rsid w:val="00804836"/>
    <w:pPr>
      <w:overflowPunct/>
      <w:autoSpaceDE/>
      <w:autoSpaceDN/>
      <w:adjustRightInd/>
      <w:jc w:val="center"/>
    </w:pPr>
    <w:rPr>
      <w:b/>
      <w:sz w:val="24"/>
    </w:rPr>
  </w:style>
  <w:style w:type="character" w:customStyle="1" w:styleId="TytuZnak">
    <w:name w:val="Tytuł Znak"/>
    <w:basedOn w:val="Domylnaczcionkaakapitu"/>
    <w:link w:val="Tytu"/>
    <w:rsid w:val="00804836"/>
    <w:rPr>
      <w:rFonts w:ascii="Times New Roman" w:eastAsia="Times New Roman" w:hAnsi="Times New Roman" w:cs="Times New Roman"/>
      <w:b/>
      <w:sz w:val="24"/>
      <w:szCs w:val="20"/>
      <w:lang w:eastAsia="pl-PL"/>
    </w:rPr>
  </w:style>
  <w:style w:type="paragraph" w:styleId="Zwykytekst">
    <w:name w:val="Plain Text"/>
    <w:basedOn w:val="Normalny"/>
    <w:link w:val="ZwykytekstZnak"/>
    <w:rsid w:val="006B4A9B"/>
    <w:pPr>
      <w:overflowPunct/>
      <w:autoSpaceDE/>
      <w:autoSpaceDN/>
      <w:adjustRightInd/>
    </w:pPr>
    <w:rPr>
      <w:rFonts w:ascii="Courier New" w:hAnsi="Courier New"/>
    </w:rPr>
  </w:style>
  <w:style w:type="character" w:customStyle="1" w:styleId="ZwykytekstZnak">
    <w:name w:val="Zwykły tekst Znak"/>
    <w:basedOn w:val="Domylnaczcionkaakapitu"/>
    <w:link w:val="Zwykytekst"/>
    <w:rsid w:val="006B4A9B"/>
    <w:rPr>
      <w:rFonts w:ascii="Courier New" w:eastAsia="Times New Roman" w:hAnsi="Courier New" w:cs="Times New Roman"/>
      <w:sz w:val="20"/>
      <w:szCs w:val="20"/>
      <w:lang w:eastAsia="pl-PL"/>
    </w:rPr>
  </w:style>
  <w:style w:type="paragraph" w:styleId="Tekstpodstawowywcity2">
    <w:name w:val="Body Text Indent 2"/>
    <w:basedOn w:val="Normalny"/>
    <w:link w:val="Tekstpodstawowywcity2Znak"/>
    <w:uiPriority w:val="99"/>
    <w:semiHidden/>
    <w:unhideWhenUsed/>
    <w:rsid w:val="006B40D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B40D0"/>
    <w:rPr>
      <w:rFonts w:ascii="Times New Roman" w:eastAsia="Times New Roman" w:hAnsi="Times New Roman" w:cs="Times New Roman"/>
      <w:sz w:val="20"/>
      <w:szCs w:val="20"/>
      <w:lang w:eastAsia="pl-PL"/>
    </w:rPr>
  </w:style>
  <w:style w:type="table" w:styleId="Tabela-Siatka">
    <w:name w:val="Table Grid"/>
    <w:basedOn w:val="Standardowy"/>
    <w:rsid w:val="00DE3D9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rsid w:val="00EC3717"/>
    <w:rPr>
      <w:rFonts w:ascii="Times New Roman" w:eastAsia="Times New Roman" w:hAnsi="Times New Roman" w:cs="Times New Roman"/>
      <w:sz w:val="24"/>
      <w:szCs w:val="24"/>
      <w:lang w:eastAsia="pl-PL"/>
    </w:rPr>
  </w:style>
  <w:style w:type="character" w:styleId="Hipercze">
    <w:name w:val="Hyperlink"/>
    <w:rsid w:val="00D82AA9"/>
    <w:rPr>
      <w:color w:val="0563C1"/>
      <w:u w:val="single"/>
    </w:rPr>
  </w:style>
  <w:style w:type="paragraph" w:customStyle="1" w:styleId="numerowanie">
    <w:name w:val="numerowanie"/>
    <w:basedOn w:val="Normalny"/>
    <w:rsid w:val="00D82AA9"/>
    <w:pPr>
      <w:overflowPunct/>
      <w:autoSpaceDE/>
      <w:autoSpaceDN/>
      <w:adjustRightInd/>
      <w:jc w:val="both"/>
    </w:pPr>
    <w:rPr>
      <w:rFonts w:ascii="Arial" w:eastAsia="Calibri" w:hAnsi="Arial" w:cs="Arial"/>
      <w:spacing w:val="4"/>
    </w:rPr>
  </w:style>
  <w:style w:type="paragraph" w:styleId="Tekstdymka">
    <w:name w:val="Balloon Text"/>
    <w:basedOn w:val="Normalny"/>
    <w:link w:val="TekstdymkaZnak"/>
    <w:uiPriority w:val="99"/>
    <w:semiHidden/>
    <w:unhideWhenUsed/>
    <w:rsid w:val="00A92E24"/>
    <w:rPr>
      <w:rFonts w:ascii="Tahoma" w:hAnsi="Tahoma" w:cs="Tahoma"/>
      <w:sz w:val="16"/>
      <w:szCs w:val="16"/>
    </w:rPr>
  </w:style>
  <w:style w:type="character" w:customStyle="1" w:styleId="TekstdymkaZnak">
    <w:name w:val="Tekst dymka Znak"/>
    <w:basedOn w:val="Domylnaczcionkaakapitu"/>
    <w:link w:val="Tekstdymka"/>
    <w:uiPriority w:val="99"/>
    <w:semiHidden/>
    <w:rsid w:val="00A92E24"/>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87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zyna@ipoi.pl" TargetMode="External"/><Relationship Id="rId3" Type="http://schemas.openxmlformats.org/officeDocument/2006/relationships/settings" Target="settings.xml"/><Relationship Id="rId7" Type="http://schemas.openxmlformats.org/officeDocument/2006/relationships/hyperlink" Target="mailto:sekretariat@gminapilzn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1972</TotalTime>
  <Pages>6</Pages>
  <Words>2531</Words>
  <Characters>15188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mysz</dc:creator>
  <cp:lastModifiedBy>Administrator</cp:lastModifiedBy>
  <cp:revision>113</cp:revision>
  <cp:lastPrinted>2023-09-15T13:33:00Z</cp:lastPrinted>
  <dcterms:created xsi:type="dcterms:W3CDTF">2023-09-15T09:10:00Z</dcterms:created>
  <dcterms:modified xsi:type="dcterms:W3CDTF">2025-12-13T21:20:00Z</dcterms:modified>
</cp:coreProperties>
</file>